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D7" w:rsidRDefault="00873DD7" w:rsidP="00B348B2">
      <w:pPr>
        <w:spacing w:after="0"/>
        <w:rPr>
          <w:b/>
        </w:rPr>
      </w:pPr>
    </w:p>
    <w:p w:rsidR="00873DD7" w:rsidRPr="00873DD7" w:rsidRDefault="00873DD7" w:rsidP="00873DD7">
      <w:pPr>
        <w:rPr>
          <w:b/>
        </w:rPr>
      </w:pPr>
      <w:r>
        <w:rPr>
          <w:b/>
        </w:rPr>
        <w:t>Sample Format</w:t>
      </w:r>
    </w:p>
    <w:p w:rsidR="00873DD7" w:rsidRDefault="00873DD7" w:rsidP="00873DD7">
      <w:pPr>
        <w:numPr>
          <w:ilvl w:val="0"/>
          <w:numId w:val="11"/>
        </w:numPr>
        <w:spacing w:after="0"/>
      </w:pPr>
      <w:r>
        <w:t xml:space="preserve">5 x 30 minute sessions (2.5 hrs </w:t>
      </w:r>
      <w:proofErr w:type="spellStart"/>
      <w:r>
        <w:t>Croke</w:t>
      </w:r>
      <w:proofErr w:type="spellEnd"/>
      <w:r>
        <w:t xml:space="preserve"> Park + 30 minutes training at beginning of school year in staff meeting. 3 hours total)</w:t>
      </w:r>
    </w:p>
    <w:p w:rsidR="00873DD7" w:rsidRDefault="00873DD7" w:rsidP="00873DD7">
      <w:pPr>
        <w:numPr>
          <w:ilvl w:val="0"/>
          <w:numId w:val="11"/>
        </w:numPr>
        <w:spacing w:after="0"/>
      </w:pPr>
      <w:r>
        <w:t>Teacher works with 2 / 3 students</w:t>
      </w:r>
    </w:p>
    <w:p w:rsidR="00873DD7" w:rsidRDefault="00873DD7" w:rsidP="00873DD7">
      <w:pPr>
        <w:numPr>
          <w:ilvl w:val="0"/>
          <w:numId w:val="11"/>
        </w:numPr>
        <w:spacing w:after="0"/>
      </w:pPr>
      <w:r>
        <w:t xml:space="preserve">A week </w:t>
      </w:r>
      <w:proofErr w:type="gramStart"/>
      <w:r>
        <w:t>is allocated</w:t>
      </w:r>
      <w:proofErr w:type="gramEnd"/>
      <w:r>
        <w:t xml:space="preserve"> in school calendar for the sessions and teacher meets with students in his/her own time during that week.</w:t>
      </w:r>
    </w:p>
    <w:p w:rsidR="00873DD7" w:rsidRDefault="00873DD7" w:rsidP="00873DD7">
      <w:pPr>
        <w:numPr>
          <w:ilvl w:val="0"/>
          <w:numId w:val="11"/>
        </w:numPr>
        <w:spacing w:after="0"/>
      </w:pPr>
      <w:r>
        <w:t>Teachers select the students they want to work with through a shared sheets document.</w:t>
      </w:r>
    </w:p>
    <w:p w:rsidR="00873DD7" w:rsidRDefault="00873DD7" w:rsidP="00873DD7">
      <w:pPr>
        <w:numPr>
          <w:ilvl w:val="0"/>
          <w:numId w:val="11"/>
        </w:numPr>
        <w:spacing w:after="0"/>
      </w:pPr>
      <w:r>
        <w:t xml:space="preserve">Guidance counsellors, year head, deputy principal and principal </w:t>
      </w:r>
      <w:r>
        <w:t>work with</w:t>
      </w:r>
      <w:r>
        <w:t xml:space="preserve"> students who are not selected by a teacher</w:t>
      </w:r>
    </w:p>
    <w:p w:rsidR="00873DD7" w:rsidRDefault="00873DD7" w:rsidP="00B348B2">
      <w:pPr>
        <w:spacing w:after="0"/>
        <w:rPr>
          <w:b/>
        </w:rPr>
      </w:pPr>
    </w:p>
    <w:p w:rsidR="00873DD7" w:rsidRDefault="00873DD7" w:rsidP="00873DD7">
      <w:pPr>
        <w:rPr>
          <w:b/>
        </w:rPr>
      </w:pPr>
      <w:r>
        <w:rPr>
          <w:b/>
        </w:rPr>
        <w:t>Focus</w:t>
      </w:r>
    </w:p>
    <w:p w:rsidR="00873DD7" w:rsidRDefault="00873DD7" w:rsidP="00873DD7">
      <w:pPr>
        <w:numPr>
          <w:ilvl w:val="0"/>
          <w:numId w:val="10"/>
        </w:numPr>
        <w:spacing w:after="0"/>
      </w:pPr>
      <w:r>
        <w:t>Pastoral focus</w:t>
      </w:r>
    </w:p>
    <w:p w:rsidR="00873DD7" w:rsidRDefault="00873DD7" w:rsidP="00873DD7">
      <w:pPr>
        <w:numPr>
          <w:ilvl w:val="0"/>
          <w:numId w:val="10"/>
        </w:numPr>
        <w:spacing w:after="0"/>
      </w:pPr>
      <w:r>
        <w:t xml:space="preserve">Teacher is there to support student </w:t>
      </w:r>
      <w:r>
        <w:t>with</w:t>
      </w:r>
      <w:r>
        <w:t xml:space="preserve"> the struggles they may be facing with study, stress, anxiety, deadlines </w:t>
      </w:r>
      <w:proofErr w:type="spellStart"/>
      <w:r>
        <w:t>etc</w:t>
      </w:r>
      <w:proofErr w:type="spellEnd"/>
    </w:p>
    <w:p w:rsidR="00873DD7" w:rsidRPr="00873DD7" w:rsidRDefault="00873DD7" w:rsidP="00B348B2">
      <w:pPr>
        <w:spacing w:before="240"/>
        <w:rPr>
          <w:b/>
        </w:rPr>
      </w:pPr>
      <w:r>
        <w:rPr>
          <w:b/>
        </w:rPr>
        <w:t>Sessions</w:t>
      </w:r>
    </w:p>
    <w:tbl>
      <w:tblPr>
        <w:tblW w:w="10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5"/>
        <w:gridCol w:w="4153"/>
        <w:gridCol w:w="5143"/>
      </w:tblGrid>
      <w:tr w:rsidR="00873DD7" w:rsidTr="00873DD7">
        <w:trPr>
          <w:trHeight w:val="375"/>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rPr>
                <w:b/>
              </w:rPr>
            </w:pPr>
            <w:r>
              <w:rPr>
                <w:b/>
              </w:rPr>
              <w:t>Session</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rPr>
                <w:b/>
              </w:rPr>
            </w:pPr>
            <w:r>
              <w:rPr>
                <w:b/>
              </w:rPr>
              <w:t>Time of Year</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rPr>
                <w:b/>
              </w:rPr>
            </w:pPr>
            <w:r>
              <w:rPr>
                <w:b/>
              </w:rPr>
              <w:t>Focus</w:t>
            </w:r>
          </w:p>
        </w:tc>
      </w:tr>
      <w:tr w:rsidR="00873DD7" w:rsidTr="00873DD7">
        <w:trPr>
          <w:trHeight w:val="957"/>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1</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Early October</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Reflecting on 5th Year End of Year Results - study issues,</w:t>
            </w:r>
          </w:p>
          <w:p w:rsidR="00873DD7" w:rsidRDefault="00873DD7" w:rsidP="00100720">
            <w:pPr>
              <w:widowControl w:val="0"/>
              <w:pBdr>
                <w:top w:val="nil"/>
                <w:left w:val="nil"/>
                <w:bottom w:val="nil"/>
                <w:right w:val="nil"/>
                <w:between w:val="nil"/>
              </w:pBdr>
              <w:spacing w:after="0" w:line="240" w:lineRule="auto"/>
            </w:pPr>
            <w:r>
              <w:t>Worries, concerns, anxieties</w:t>
            </w:r>
          </w:p>
        </w:tc>
      </w:tr>
      <w:tr w:rsidR="00873DD7" w:rsidTr="00873DD7">
        <w:trPr>
          <w:trHeight w:val="1181"/>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2</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Mid November - after all students have received their CAO booklet and guidance counsellor has given a lesson to each class on CAO</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Focus on applying for CAO, HEAR and DARE schemes. Alternatives to CAO - PLCs/Apprenticeships</w:t>
            </w:r>
          </w:p>
          <w:p w:rsidR="00873DD7" w:rsidRDefault="00873DD7" w:rsidP="00100720">
            <w:pPr>
              <w:widowControl w:val="0"/>
              <w:pBdr>
                <w:top w:val="nil"/>
                <w:left w:val="nil"/>
                <w:bottom w:val="nil"/>
                <w:right w:val="nil"/>
                <w:between w:val="nil"/>
              </w:pBdr>
              <w:spacing w:after="0" w:line="240" w:lineRule="auto"/>
            </w:pPr>
            <w:r>
              <w:t>Study techniques for Christmas exams</w:t>
            </w:r>
          </w:p>
        </w:tc>
      </w:tr>
      <w:tr w:rsidR="00873DD7" w:rsidTr="00873DD7">
        <w:trPr>
          <w:trHeight w:val="798"/>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3</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January - after results have been sent home</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Comparing 5th year end of year results and 6th year Christmas results. Looking ahead to the mocks</w:t>
            </w:r>
          </w:p>
        </w:tc>
      </w:tr>
      <w:tr w:rsidR="00873DD7" w:rsidTr="00873DD7">
        <w:trPr>
          <w:trHeight w:val="590"/>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4</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March/April - after mock results are back</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 xml:space="preserve">Comparing 6th year Christmas results to Mock results - looking ahead to LC. </w:t>
            </w:r>
          </w:p>
        </w:tc>
      </w:tr>
      <w:tr w:rsidR="00873DD7" w:rsidTr="00873DD7">
        <w:trPr>
          <w:trHeight w:val="806"/>
        </w:trPr>
        <w:tc>
          <w:tcPr>
            <w:tcW w:w="1325"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5</w:t>
            </w:r>
          </w:p>
        </w:tc>
        <w:tc>
          <w:tcPr>
            <w:tcW w:w="415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Mid May</w:t>
            </w:r>
          </w:p>
        </w:tc>
        <w:tc>
          <w:tcPr>
            <w:tcW w:w="5143" w:type="dxa"/>
            <w:shd w:val="clear" w:color="auto" w:fill="auto"/>
            <w:tcMar>
              <w:top w:w="100" w:type="dxa"/>
              <w:left w:w="100" w:type="dxa"/>
              <w:bottom w:w="100" w:type="dxa"/>
              <w:right w:w="100" w:type="dxa"/>
            </w:tcMar>
          </w:tcPr>
          <w:p w:rsidR="00873DD7" w:rsidRDefault="00873DD7" w:rsidP="00100720">
            <w:pPr>
              <w:widowControl w:val="0"/>
              <w:pBdr>
                <w:top w:val="nil"/>
                <w:left w:val="nil"/>
                <w:bottom w:val="nil"/>
                <w:right w:val="nil"/>
                <w:between w:val="nil"/>
              </w:pBdr>
              <w:spacing w:after="0" w:line="240" w:lineRule="auto"/>
            </w:pPr>
            <w:r>
              <w:t xml:space="preserve">Final check in - How is everything going </w:t>
            </w:r>
            <w:proofErr w:type="spellStart"/>
            <w:proofErr w:type="gramStart"/>
            <w:r>
              <w:t>studywise</w:t>
            </w:r>
            <w:proofErr w:type="spellEnd"/>
            <w:r>
              <w:t>?</w:t>
            </w:r>
            <w:proofErr w:type="gramEnd"/>
            <w:r>
              <w:t xml:space="preserve"> Any subjects concerned about -projects </w:t>
            </w:r>
            <w:proofErr w:type="spellStart"/>
            <w:r>
              <w:t>etc</w:t>
            </w:r>
            <w:proofErr w:type="spellEnd"/>
            <w:proofErr w:type="gramStart"/>
            <w:r>
              <w:t>,.</w:t>
            </w:r>
            <w:proofErr w:type="gramEnd"/>
            <w:r>
              <w:t xml:space="preserve"> Pastoral Support</w:t>
            </w:r>
          </w:p>
        </w:tc>
      </w:tr>
    </w:tbl>
    <w:p w:rsidR="00873DD7" w:rsidRDefault="00873DD7" w:rsidP="00B348B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348B2" w:rsidTr="00B348B2">
        <w:tc>
          <w:tcPr>
            <w:tcW w:w="5228" w:type="dxa"/>
          </w:tcPr>
          <w:p w:rsidR="00B348B2" w:rsidRPr="00B348B2" w:rsidRDefault="00B348B2" w:rsidP="00100720">
            <w:pPr>
              <w:spacing w:before="240"/>
              <w:rPr>
                <w:b/>
              </w:rPr>
            </w:pPr>
            <w:r w:rsidRPr="00B348B2">
              <w:rPr>
                <w:b/>
              </w:rPr>
              <w:t>Concerns</w:t>
            </w:r>
          </w:p>
        </w:tc>
        <w:tc>
          <w:tcPr>
            <w:tcW w:w="5228" w:type="dxa"/>
          </w:tcPr>
          <w:p w:rsidR="00B348B2" w:rsidRPr="00B348B2" w:rsidRDefault="00B348B2" w:rsidP="00100720">
            <w:pPr>
              <w:spacing w:before="240"/>
              <w:rPr>
                <w:b/>
              </w:rPr>
            </w:pPr>
            <w:r w:rsidRPr="00B348B2">
              <w:rPr>
                <w:b/>
              </w:rPr>
              <w:t>Resources</w:t>
            </w:r>
          </w:p>
        </w:tc>
      </w:tr>
      <w:tr w:rsidR="00B348B2" w:rsidTr="00B348B2">
        <w:tc>
          <w:tcPr>
            <w:tcW w:w="5228" w:type="dxa"/>
          </w:tcPr>
          <w:p w:rsidR="00B348B2" w:rsidRDefault="00B348B2" w:rsidP="00100720">
            <w:pPr>
              <w:numPr>
                <w:ilvl w:val="0"/>
                <w:numId w:val="12"/>
              </w:numPr>
              <w:spacing w:before="240"/>
            </w:pPr>
            <w:r>
              <w:t xml:space="preserve">If a teacher is concerned about a </w:t>
            </w:r>
            <w:proofErr w:type="spellStart"/>
            <w:proofErr w:type="gramStart"/>
            <w:r>
              <w:t>students</w:t>
            </w:r>
            <w:proofErr w:type="spellEnd"/>
            <w:proofErr w:type="gramEnd"/>
            <w:r>
              <w:t xml:space="preserve"> level of stress or anxiety, they should submit a referral to the Care Team.</w:t>
            </w:r>
          </w:p>
          <w:p w:rsidR="00B348B2" w:rsidRDefault="00B348B2" w:rsidP="00100720">
            <w:pPr>
              <w:spacing w:before="240"/>
            </w:pPr>
          </w:p>
        </w:tc>
        <w:tc>
          <w:tcPr>
            <w:tcW w:w="5228" w:type="dxa"/>
          </w:tcPr>
          <w:p w:rsidR="00B348B2" w:rsidRDefault="00B348B2" w:rsidP="00100720">
            <w:pPr>
              <w:numPr>
                <w:ilvl w:val="0"/>
                <w:numId w:val="13"/>
              </w:numPr>
              <w:spacing w:before="240"/>
            </w:pPr>
            <w:r>
              <w:t>Student Target Booklet – given to each student</w:t>
            </w:r>
          </w:p>
          <w:p w:rsidR="00B348B2" w:rsidRDefault="00B348B2" w:rsidP="00100720">
            <w:pPr>
              <w:numPr>
                <w:ilvl w:val="0"/>
                <w:numId w:val="13"/>
              </w:numPr>
            </w:pPr>
            <w:r>
              <w:t>Stress Management and Anxiety Booklet shared with Teachers (students may already have this)</w:t>
            </w:r>
          </w:p>
          <w:p w:rsidR="00B348B2" w:rsidRDefault="00B348B2" w:rsidP="00100720">
            <w:pPr>
              <w:numPr>
                <w:ilvl w:val="0"/>
                <w:numId w:val="13"/>
              </w:numPr>
            </w:pPr>
            <w:r>
              <w:t>This teacher Information Pack</w:t>
            </w:r>
          </w:p>
          <w:p w:rsidR="00B348B2" w:rsidRDefault="00B348B2" w:rsidP="00100720">
            <w:pPr>
              <w:spacing w:before="240"/>
            </w:pPr>
          </w:p>
        </w:tc>
      </w:tr>
    </w:tbl>
    <w:p w:rsidR="00873DD7" w:rsidRDefault="00873DD7" w:rsidP="00873DD7"/>
    <w:p w:rsidR="00683F51" w:rsidRDefault="00683F51" w:rsidP="00873DD7">
      <w:pPr>
        <w:jc w:val="center"/>
        <w:rPr>
          <w:rFonts w:cs="Arial"/>
          <w:b/>
          <w:sz w:val="28"/>
          <w:szCs w:val="28"/>
        </w:rPr>
      </w:pPr>
      <w:bookmarkStart w:id="0" w:name="_GoBack"/>
      <w:bookmarkEnd w:id="0"/>
      <w:r w:rsidRPr="00873DD7">
        <w:rPr>
          <w:rFonts w:cs="Arial"/>
          <w:b/>
          <w:sz w:val="28"/>
          <w:szCs w:val="28"/>
        </w:rPr>
        <w:lastRenderedPageBreak/>
        <w:t>Brief overview…</w:t>
      </w:r>
    </w:p>
    <w:p w:rsidR="00B348B2" w:rsidRPr="00B348B2" w:rsidRDefault="00A27D33" w:rsidP="00B348B2">
      <w:pPr>
        <w:rPr>
          <w:rFonts w:cs="Arial"/>
          <w:b/>
        </w:rPr>
      </w:pPr>
      <w:r w:rsidRPr="00A27D33">
        <w:rPr>
          <w:rFonts w:cs="Arial"/>
          <w:b/>
          <w:noProof/>
          <w:lang w:val="en-IE" w:eastAsia="en-IE"/>
        </w:rPr>
        <w:drawing>
          <wp:anchor distT="0" distB="0" distL="114300" distR="114300" simplePos="0" relativeHeight="251660288" behindDoc="0" locked="0" layoutInCell="1" allowOverlap="1">
            <wp:simplePos x="0" y="0"/>
            <wp:positionH relativeFrom="column">
              <wp:posOffset>3635375</wp:posOffset>
            </wp:positionH>
            <wp:positionV relativeFrom="paragraph">
              <wp:posOffset>182245</wp:posOffset>
            </wp:positionV>
            <wp:extent cx="3272944" cy="1631950"/>
            <wp:effectExtent l="0" t="0" r="3810" b="6350"/>
            <wp:wrapNone/>
            <wp:docPr id="2" name="Picture 2" descr="C:\Users\Dee\Documents\Trinity Access\Mentoring\Teacher Student Mentoring Resources\QQ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Documents\Trinity Access\Mentoring\Teacher Student Mentoring Resources\QQ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2944"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8B2" w:rsidRPr="00B348B2">
        <w:rPr>
          <w:rFonts w:cs="Arial"/>
          <w:b/>
        </w:rPr>
        <w:t>The</w:t>
      </w:r>
      <w:r w:rsidR="00B348B2">
        <w:rPr>
          <w:rFonts w:cs="Arial"/>
          <w:b/>
        </w:rPr>
        <w:t xml:space="preserve"> QQI</w:t>
      </w:r>
      <w:r w:rsidR="00B348B2" w:rsidRPr="00B348B2">
        <w:rPr>
          <w:rFonts w:cs="Arial"/>
          <w:b/>
        </w:rPr>
        <w:t xml:space="preserve"> Levels</w:t>
      </w:r>
      <w:r w:rsidRPr="00A27D3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677"/>
      </w:tblGrid>
      <w:tr w:rsidR="00B348B2" w:rsidTr="00A27D33">
        <w:tc>
          <w:tcPr>
            <w:tcW w:w="988" w:type="dxa"/>
            <w:vAlign w:val="center"/>
          </w:tcPr>
          <w:p w:rsidR="00B348B2" w:rsidRDefault="00B348B2" w:rsidP="00A27D33">
            <w:pPr>
              <w:rPr>
                <w:rFonts w:cs="Arial"/>
                <w:b/>
              </w:rPr>
            </w:pPr>
            <w:r>
              <w:rPr>
                <w:rFonts w:cs="Arial"/>
                <w:b/>
              </w:rPr>
              <w:t>Level 5</w:t>
            </w:r>
            <w:r w:rsidR="00A27D33">
              <w:rPr>
                <w:rFonts w:cs="Arial"/>
                <w:b/>
              </w:rPr>
              <w:t>:</w:t>
            </w:r>
          </w:p>
        </w:tc>
        <w:tc>
          <w:tcPr>
            <w:tcW w:w="4677" w:type="dxa"/>
          </w:tcPr>
          <w:p w:rsidR="00B348B2" w:rsidRDefault="00B348B2" w:rsidP="00A27D33">
            <w:pPr>
              <w:rPr>
                <w:rFonts w:cs="Arial"/>
              </w:rPr>
            </w:pPr>
            <w:r w:rsidRPr="00B348B2">
              <w:rPr>
                <w:rFonts w:cs="Arial"/>
              </w:rPr>
              <w:t>One year Post Leaving Certificate Course</w:t>
            </w:r>
          </w:p>
          <w:p w:rsidR="00A27D33" w:rsidRPr="00A27D33" w:rsidRDefault="00A27D33" w:rsidP="00A27D33">
            <w:pPr>
              <w:rPr>
                <w:rFonts w:cs="Arial"/>
                <w:sz w:val="4"/>
                <w:szCs w:val="2"/>
              </w:rPr>
            </w:pPr>
          </w:p>
        </w:tc>
      </w:tr>
      <w:tr w:rsidR="00B348B2" w:rsidTr="00A27D33">
        <w:tc>
          <w:tcPr>
            <w:tcW w:w="988" w:type="dxa"/>
          </w:tcPr>
          <w:p w:rsidR="00B348B2" w:rsidRDefault="00B348B2" w:rsidP="00A27D33">
            <w:pPr>
              <w:rPr>
                <w:rFonts w:cs="Arial"/>
                <w:b/>
              </w:rPr>
            </w:pPr>
            <w:r>
              <w:rPr>
                <w:rFonts w:cs="Arial"/>
                <w:b/>
              </w:rPr>
              <w:t>Level 6</w:t>
            </w:r>
            <w:r w:rsidR="00A27D33">
              <w:rPr>
                <w:rFonts w:cs="Arial"/>
                <w:b/>
              </w:rPr>
              <w:t>:</w:t>
            </w:r>
          </w:p>
        </w:tc>
        <w:tc>
          <w:tcPr>
            <w:tcW w:w="4677" w:type="dxa"/>
          </w:tcPr>
          <w:p w:rsidR="00B348B2" w:rsidRDefault="00B348B2" w:rsidP="00A27D33">
            <w:pPr>
              <w:rPr>
                <w:rFonts w:cs="Arial"/>
              </w:rPr>
            </w:pPr>
            <w:r w:rsidRPr="00B348B2">
              <w:rPr>
                <w:rFonts w:cs="Arial"/>
              </w:rPr>
              <w:t xml:space="preserve">Two </w:t>
            </w:r>
            <w:r>
              <w:rPr>
                <w:rFonts w:cs="Arial"/>
              </w:rPr>
              <w:t>year Post Leaving Certificate Course or Higher Certificate Course in an IT</w:t>
            </w:r>
            <w:r w:rsidR="00A27D33">
              <w:rPr>
                <w:rFonts w:cs="Arial"/>
              </w:rPr>
              <w:t>,</w:t>
            </w:r>
            <w:r>
              <w:rPr>
                <w:rFonts w:cs="Arial"/>
              </w:rPr>
              <w:t xml:space="preserve"> TUD</w:t>
            </w:r>
            <w:r w:rsidR="00A27D33">
              <w:rPr>
                <w:rFonts w:cs="Arial"/>
              </w:rPr>
              <w:t xml:space="preserve"> and Higher Education Institutions</w:t>
            </w:r>
          </w:p>
          <w:p w:rsidR="00A27D33" w:rsidRPr="00A27D33" w:rsidRDefault="00A27D33" w:rsidP="00A27D33">
            <w:pPr>
              <w:rPr>
                <w:rFonts w:cs="Arial"/>
                <w:sz w:val="4"/>
                <w:szCs w:val="4"/>
              </w:rPr>
            </w:pPr>
          </w:p>
        </w:tc>
      </w:tr>
      <w:tr w:rsidR="00B348B2" w:rsidTr="00A27D33">
        <w:tc>
          <w:tcPr>
            <w:tcW w:w="988" w:type="dxa"/>
          </w:tcPr>
          <w:p w:rsidR="00B348B2" w:rsidRDefault="00B348B2" w:rsidP="00A27D33">
            <w:pPr>
              <w:rPr>
                <w:rFonts w:cs="Arial"/>
                <w:b/>
              </w:rPr>
            </w:pPr>
            <w:r>
              <w:rPr>
                <w:rFonts w:cs="Arial"/>
                <w:b/>
              </w:rPr>
              <w:t>Level 7</w:t>
            </w:r>
            <w:r w:rsidR="00A27D33">
              <w:rPr>
                <w:rFonts w:cs="Arial"/>
                <w:b/>
              </w:rPr>
              <w:t>:</w:t>
            </w:r>
          </w:p>
        </w:tc>
        <w:tc>
          <w:tcPr>
            <w:tcW w:w="4677" w:type="dxa"/>
          </w:tcPr>
          <w:p w:rsidR="00B348B2" w:rsidRDefault="00B348B2" w:rsidP="00A27D33">
            <w:pPr>
              <w:rPr>
                <w:rFonts w:cs="Arial"/>
              </w:rPr>
            </w:pPr>
            <w:r>
              <w:rPr>
                <w:rFonts w:cs="Arial"/>
              </w:rPr>
              <w:t>Three year Ordinary Degree in an IT, TUD</w:t>
            </w:r>
            <w:r w:rsidR="00A27D33">
              <w:rPr>
                <w:rFonts w:cs="Arial"/>
              </w:rPr>
              <w:t xml:space="preserve">, </w:t>
            </w:r>
            <w:r w:rsidR="00A27D33">
              <w:rPr>
                <w:rFonts w:cs="Arial"/>
              </w:rPr>
              <w:t>Higher Education Institution</w:t>
            </w:r>
            <w:r w:rsidR="00A27D33">
              <w:rPr>
                <w:rFonts w:cs="Arial"/>
              </w:rPr>
              <w:t>s</w:t>
            </w:r>
            <w:r>
              <w:rPr>
                <w:rFonts w:cs="Arial"/>
              </w:rPr>
              <w:t xml:space="preserve"> </w:t>
            </w:r>
            <w:r w:rsidR="00A27D33">
              <w:rPr>
                <w:rFonts w:cs="Arial"/>
              </w:rPr>
              <w:t>and</w:t>
            </w:r>
            <w:r>
              <w:rPr>
                <w:rFonts w:cs="Arial"/>
              </w:rPr>
              <w:t xml:space="preserve"> some Universities</w:t>
            </w:r>
          </w:p>
          <w:p w:rsidR="00A27D33" w:rsidRPr="00A27D33" w:rsidRDefault="00A27D33" w:rsidP="00A27D33">
            <w:pPr>
              <w:rPr>
                <w:rFonts w:cs="Arial"/>
                <w:sz w:val="4"/>
                <w:szCs w:val="4"/>
              </w:rPr>
            </w:pPr>
          </w:p>
        </w:tc>
      </w:tr>
      <w:tr w:rsidR="00B348B2" w:rsidTr="00A27D33">
        <w:tc>
          <w:tcPr>
            <w:tcW w:w="988" w:type="dxa"/>
          </w:tcPr>
          <w:p w:rsidR="00B348B2" w:rsidRDefault="00B348B2" w:rsidP="00A27D33">
            <w:pPr>
              <w:rPr>
                <w:rFonts w:cs="Arial"/>
                <w:b/>
              </w:rPr>
            </w:pPr>
            <w:r>
              <w:rPr>
                <w:rFonts w:cs="Arial"/>
                <w:b/>
              </w:rPr>
              <w:t>Level 8</w:t>
            </w:r>
            <w:r w:rsidR="00A27D33">
              <w:rPr>
                <w:rFonts w:cs="Arial"/>
                <w:b/>
              </w:rPr>
              <w:t>:</w:t>
            </w:r>
          </w:p>
        </w:tc>
        <w:tc>
          <w:tcPr>
            <w:tcW w:w="4677" w:type="dxa"/>
          </w:tcPr>
          <w:p w:rsidR="00B348B2" w:rsidRPr="00B348B2" w:rsidRDefault="00B348B2" w:rsidP="00A27D33">
            <w:pPr>
              <w:rPr>
                <w:rFonts w:cs="Arial"/>
              </w:rPr>
            </w:pPr>
            <w:r>
              <w:rPr>
                <w:rFonts w:cs="Arial"/>
              </w:rPr>
              <w:t xml:space="preserve">Three or Four year Honours Degree in an IT, TUD </w:t>
            </w:r>
            <w:r w:rsidR="00A27D33">
              <w:rPr>
                <w:rFonts w:cs="Arial"/>
              </w:rPr>
              <w:t xml:space="preserve">, </w:t>
            </w:r>
            <w:r w:rsidR="00A27D33">
              <w:rPr>
                <w:rFonts w:cs="Arial"/>
              </w:rPr>
              <w:t>Higher Education Institution</w:t>
            </w:r>
            <w:r w:rsidR="00A27D33">
              <w:rPr>
                <w:rFonts w:cs="Arial"/>
              </w:rPr>
              <w:t xml:space="preserve"> </w:t>
            </w:r>
            <w:r>
              <w:rPr>
                <w:rFonts w:cs="Arial"/>
              </w:rPr>
              <w:t>or a University</w:t>
            </w:r>
          </w:p>
        </w:tc>
      </w:tr>
    </w:tbl>
    <w:p w:rsidR="00B348B2" w:rsidRPr="00B348B2" w:rsidRDefault="00B348B2" w:rsidP="00A27D33">
      <w:pPr>
        <w:rPr>
          <w:rFonts w:cs="Arial"/>
          <w:b/>
        </w:rPr>
      </w:pPr>
    </w:p>
    <w:p w:rsidR="00683F51" w:rsidRPr="00D52D8A" w:rsidRDefault="00683F51" w:rsidP="00683F51">
      <w:pPr>
        <w:rPr>
          <w:b/>
          <w:u w:val="single"/>
        </w:rPr>
      </w:pPr>
      <w:r w:rsidRPr="00D52D8A">
        <w:rPr>
          <w:b/>
          <w:u w:val="single"/>
        </w:rPr>
        <w:t>How the CAO works:</w:t>
      </w:r>
    </w:p>
    <w:p w:rsidR="00683F51" w:rsidRDefault="00683F51" w:rsidP="00C20000">
      <w:pPr>
        <w:pStyle w:val="ListParagraph"/>
        <w:numPr>
          <w:ilvl w:val="0"/>
          <w:numId w:val="8"/>
        </w:numPr>
      </w:pPr>
      <w:r>
        <w:t xml:space="preserve">CAO opens for applications </w:t>
      </w:r>
      <w:r w:rsidR="006159A9">
        <w:t xml:space="preserve">at 12:00 </w:t>
      </w:r>
      <w:r>
        <w:t>on the 5</w:t>
      </w:r>
      <w:r w:rsidRPr="00C20000">
        <w:rPr>
          <w:vertAlign w:val="superscript"/>
        </w:rPr>
        <w:t>th</w:t>
      </w:r>
      <w:r>
        <w:t xml:space="preserve"> November</w:t>
      </w:r>
      <w:r w:rsidR="00C20000">
        <w:t>*</w:t>
      </w:r>
      <w:r>
        <w:t xml:space="preserve"> most years.</w:t>
      </w:r>
    </w:p>
    <w:p w:rsidR="00683F51" w:rsidRDefault="00683F51" w:rsidP="00C20000">
      <w:pPr>
        <w:pStyle w:val="ListParagraph"/>
        <w:numPr>
          <w:ilvl w:val="0"/>
          <w:numId w:val="9"/>
        </w:numPr>
      </w:pPr>
      <w:r>
        <w:t>It is cheaper to apply prior to</w:t>
      </w:r>
      <w:r w:rsidR="006159A9">
        <w:t xml:space="preserve"> 17:15 on</w:t>
      </w:r>
      <w:r>
        <w:t xml:space="preserve"> the 20</w:t>
      </w:r>
      <w:r w:rsidRPr="00C20000">
        <w:rPr>
          <w:vertAlign w:val="superscript"/>
        </w:rPr>
        <w:t>th</w:t>
      </w:r>
      <w:r>
        <w:t xml:space="preserve"> January</w:t>
      </w:r>
    </w:p>
    <w:p w:rsidR="006159A9" w:rsidRDefault="00683F51" w:rsidP="00C20000">
      <w:pPr>
        <w:pStyle w:val="ListParagraph"/>
        <w:numPr>
          <w:ilvl w:val="0"/>
          <w:numId w:val="9"/>
        </w:numPr>
      </w:pPr>
      <w:r>
        <w:t>Applications close on the 1</w:t>
      </w:r>
      <w:r w:rsidRPr="00C20000">
        <w:rPr>
          <w:vertAlign w:val="superscript"/>
        </w:rPr>
        <w:t>st</w:t>
      </w:r>
      <w:r>
        <w:t xml:space="preserve"> February</w:t>
      </w:r>
      <w:r w:rsidR="006159A9">
        <w:t xml:space="preserve"> though i</w:t>
      </w:r>
      <w:r>
        <w:t>t is possible to make a late application</w:t>
      </w:r>
      <w:r w:rsidR="006159A9">
        <w:t xml:space="preserve"> for </w:t>
      </w:r>
      <w:r w:rsidR="00C20000">
        <w:t xml:space="preserve">an </w:t>
      </w:r>
      <w:r w:rsidR="006159A9">
        <w:t>additional cost</w:t>
      </w:r>
    </w:p>
    <w:p w:rsidR="006160DC" w:rsidRDefault="00C062E0" w:rsidP="00C20000">
      <w:pPr>
        <w:pStyle w:val="ListParagraph"/>
        <w:numPr>
          <w:ilvl w:val="0"/>
          <w:numId w:val="9"/>
        </w:numPr>
        <w:spacing w:after="0"/>
      </w:pPr>
      <w:r>
        <w:t xml:space="preserve">Students can apply for up to </w:t>
      </w:r>
      <w:r w:rsidRPr="00C20000">
        <w:rPr>
          <w:b/>
          <w:i/>
        </w:rPr>
        <w:t>TEN</w:t>
      </w:r>
      <w:r>
        <w:t xml:space="preserve"> level 6/7 courses and </w:t>
      </w:r>
      <w:r w:rsidRPr="00C20000">
        <w:rPr>
          <w:b/>
          <w:i/>
        </w:rPr>
        <w:t>TEN</w:t>
      </w:r>
      <w:r>
        <w:t xml:space="preserve"> level </w:t>
      </w:r>
      <w:proofErr w:type="gramStart"/>
      <w:r>
        <w:t>8</w:t>
      </w:r>
      <w:proofErr w:type="gramEnd"/>
      <w:r>
        <w:t xml:space="preserve"> courses.</w:t>
      </w:r>
      <w:r w:rsidR="006160DC">
        <w:t xml:space="preserve"> They can add/remove courses and rearrange the order of courses </w:t>
      </w:r>
      <w:proofErr w:type="gramStart"/>
      <w:r w:rsidR="006160DC">
        <w:t>for free</w:t>
      </w:r>
      <w:proofErr w:type="gramEnd"/>
      <w:r w:rsidR="006160DC">
        <w:t xml:space="preserve"> up to 1</w:t>
      </w:r>
      <w:r w:rsidR="006160DC" w:rsidRPr="00C20000">
        <w:rPr>
          <w:vertAlign w:val="superscript"/>
        </w:rPr>
        <w:t>st</w:t>
      </w:r>
      <w:r w:rsidR="006160DC">
        <w:t xml:space="preserve"> February. </w:t>
      </w:r>
    </w:p>
    <w:p w:rsidR="006160DC" w:rsidRDefault="006160DC" w:rsidP="00C20000">
      <w:pPr>
        <w:pStyle w:val="ListParagraph"/>
        <w:numPr>
          <w:ilvl w:val="0"/>
          <w:numId w:val="9"/>
        </w:numPr>
        <w:spacing w:after="0"/>
      </w:pPr>
      <w:r>
        <w:t>From 5</w:t>
      </w:r>
      <w:r w:rsidRPr="00C20000">
        <w:rPr>
          <w:vertAlign w:val="superscript"/>
        </w:rPr>
        <w:t>th</w:t>
      </w:r>
      <w:r>
        <w:t xml:space="preserve"> February to the 1</w:t>
      </w:r>
      <w:r w:rsidRPr="00C20000">
        <w:rPr>
          <w:vertAlign w:val="superscript"/>
        </w:rPr>
        <w:t>st</w:t>
      </w:r>
      <w:r>
        <w:t xml:space="preserve"> March, students can add/remove courses and rearrange the order of courses for a fee of €10. </w:t>
      </w:r>
    </w:p>
    <w:p w:rsidR="006160DC" w:rsidRDefault="006160DC" w:rsidP="00C20000">
      <w:pPr>
        <w:pStyle w:val="ListParagraph"/>
        <w:numPr>
          <w:ilvl w:val="0"/>
          <w:numId w:val="9"/>
        </w:numPr>
        <w:spacing w:after="0"/>
      </w:pPr>
      <w:r>
        <w:t xml:space="preserve">Changes </w:t>
      </w:r>
      <w:proofErr w:type="gramStart"/>
      <w:r>
        <w:t>cannot be made</w:t>
      </w:r>
      <w:proofErr w:type="gramEnd"/>
      <w:r>
        <w:t xml:space="preserve"> to the CAO from 1</w:t>
      </w:r>
      <w:r w:rsidRPr="00C20000">
        <w:rPr>
          <w:vertAlign w:val="superscript"/>
        </w:rPr>
        <w:t>st</w:t>
      </w:r>
      <w:r>
        <w:t xml:space="preserve"> March – 5</w:t>
      </w:r>
      <w:r w:rsidRPr="00C20000">
        <w:rPr>
          <w:vertAlign w:val="superscript"/>
        </w:rPr>
        <w:t>th</w:t>
      </w:r>
      <w:r>
        <w:t xml:space="preserve"> May. </w:t>
      </w:r>
    </w:p>
    <w:p w:rsidR="00C062E0" w:rsidRDefault="006160DC" w:rsidP="00C20000">
      <w:pPr>
        <w:pStyle w:val="ListParagraph"/>
        <w:numPr>
          <w:ilvl w:val="0"/>
          <w:numId w:val="9"/>
        </w:numPr>
      </w:pPr>
      <w:r>
        <w:t>From 17:15 on the 5</w:t>
      </w:r>
      <w:r w:rsidRPr="00C20000">
        <w:rPr>
          <w:vertAlign w:val="superscript"/>
        </w:rPr>
        <w:t>th</w:t>
      </w:r>
      <w:r>
        <w:t xml:space="preserve"> May –</w:t>
      </w:r>
      <w:r w:rsidR="00C20000">
        <w:t xml:space="preserve"> 17:15 on the</w:t>
      </w:r>
      <w:r>
        <w:t xml:space="preserve"> 1</w:t>
      </w:r>
      <w:r w:rsidRPr="00C20000">
        <w:rPr>
          <w:vertAlign w:val="superscript"/>
        </w:rPr>
        <w:t>st</w:t>
      </w:r>
      <w:r>
        <w:t xml:space="preserve"> July, students can change and rearrange courses as much as </w:t>
      </w:r>
      <w:proofErr w:type="gramStart"/>
      <w:r>
        <w:t>they</w:t>
      </w:r>
      <w:proofErr w:type="gramEnd"/>
      <w:r>
        <w:t xml:space="preserve"> like for free.</w:t>
      </w:r>
    </w:p>
    <w:p w:rsidR="006159A9" w:rsidRDefault="006160DC" w:rsidP="00C20000">
      <w:pPr>
        <w:pStyle w:val="ListParagraph"/>
        <w:numPr>
          <w:ilvl w:val="0"/>
          <w:numId w:val="9"/>
        </w:numPr>
      </w:pPr>
      <w:r w:rsidRPr="00C20000">
        <w:rPr>
          <w:b/>
        </w:rPr>
        <w:t>Restricted courses</w:t>
      </w:r>
      <w:r>
        <w:t xml:space="preserve"> normally require additional assessment procedures such as submitting a portfolio, attending an interview/audition </w:t>
      </w:r>
      <w:proofErr w:type="spellStart"/>
      <w:r>
        <w:t>etc</w:t>
      </w:r>
      <w:proofErr w:type="spellEnd"/>
      <w:proofErr w:type="gramStart"/>
      <w:r>
        <w:t>,.</w:t>
      </w:r>
      <w:proofErr w:type="gramEnd"/>
      <w:r>
        <w:t xml:space="preserve"> S</w:t>
      </w:r>
      <w:r w:rsidR="006159A9">
        <w:t xml:space="preserve">tudents must </w:t>
      </w:r>
      <w:r>
        <w:t>have applied to the CAO prior to the 1</w:t>
      </w:r>
      <w:r w:rsidRPr="00C20000">
        <w:rPr>
          <w:vertAlign w:val="superscript"/>
        </w:rPr>
        <w:t>st</w:t>
      </w:r>
      <w:r>
        <w:t xml:space="preserve"> February in order to apply for a restricted course. They also must add the course to their CAO </w:t>
      </w:r>
      <w:r w:rsidR="006159A9">
        <w:t>prior to the 1</w:t>
      </w:r>
      <w:r w:rsidR="006159A9" w:rsidRPr="00C20000">
        <w:rPr>
          <w:vertAlign w:val="superscript"/>
        </w:rPr>
        <w:t>st</w:t>
      </w:r>
      <w:r>
        <w:t xml:space="preserve"> March.</w:t>
      </w:r>
    </w:p>
    <w:p w:rsidR="00683F51" w:rsidRDefault="00683F51" w:rsidP="00C20000">
      <w:pPr>
        <w:pStyle w:val="ListParagraph"/>
        <w:numPr>
          <w:ilvl w:val="0"/>
          <w:numId w:val="9"/>
        </w:numPr>
        <w:spacing w:after="0"/>
      </w:pPr>
      <w:r>
        <w:t>Applications to HEAR &amp; DARE are made through cao.ie</w:t>
      </w:r>
      <w:r w:rsidR="00C062E0">
        <w:t xml:space="preserve"> (</w:t>
      </w:r>
      <w:r w:rsidR="00C062E0" w:rsidRPr="00C20000">
        <w:rPr>
          <w:i/>
        </w:rPr>
        <w:t>see accesscollege.ie</w:t>
      </w:r>
      <w:r w:rsidR="00C062E0">
        <w:t>)</w:t>
      </w:r>
    </w:p>
    <w:p w:rsidR="00C20000" w:rsidRPr="00C20000" w:rsidRDefault="00C20000" w:rsidP="00C20000">
      <w:pPr>
        <w:rPr>
          <w:i/>
        </w:rPr>
      </w:pPr>
      <w:r w:rsidRPr="00C20000">
        <w:rPr>
          <w:i/>
        </w:rPr>
        <w:t>*Check dates to</w:t>
      </w:r>
      <w:r w:rsidR="005515A4">
        <w:rPr>
          <w:i/>
        </w:rPr>
        <w:t xml:space="preserve"> ensure they are correct for the current</w:t>
      </w:r>
      <w:r w:rsidRPr="00C20000">
        <w:rPr>
          <w:i/>
        </w:rPr>
        <w:t xml:space="preserve"> year</w:t>
      </w:r>
    </w:p>
    <w:p w:rsidR="006159A9" w:rsidRDefault="00160ABB" w:rsidP="00C20000">
      <w:hyperlink r:id="rId8" w:history="1">
        <w:r w:rsidR="006159A9" w:rsidRPr="006159A9">
          <w:rPr>
            <w:rStyle w:val="Hyperlink"/>
          </w:rPr>
          <w:t>Timetable of Events</w:t>
        </w:r>
      </w:hyperlink>
      <w:r w:rsidR="00C20000">
        <w:t xml:space="preserve"> / </w:t>
      </w:r>
      <w:hyperlink r:id="rId9" w:history="1">
        <w:r w:rsidR="006159A9" w:rsidRPr="006159A9">
          <w:rPr>
            <w:rStyle w:val="Hyperlink"/>
          </w:rPr>
          <w:t>CAO Handbook</w:t>
        </w:r>
      </w:hyperlink>
    </w:p>
    <w:p w:rsidR="00C20000" w:rsidRDefault="00C20000" w:rsidP="00C20000">
      <w:pPr>
        <w:jc w:val="center"/>
        <w:rPr>
          <w:i/>
        </w:rPr>
      </w:pPr>
      <w:r>
        <w:rPr>
          <w:i/>
        </w:rPr>
        <w:t>ORDER OF PREFERENCE IS OF UTMOST IMPORTANCE ON THE CAO FORM</w:t>
      </w:r>
    </w:p>
    <w:p w:rsidR="00342CE6" w:rsidRDefault="00342CE6" w:rsidP="00683F51">
      <w:pPr>
        <w:rPr>
          <w:i/>
          <w:color w:val="0000FF" w:themeColor="hyperlink"/>
          <w:u w:val="single"/>
        </w:rPr>
      </w:pPr>
      <w:r>
        <w:rPr>
          <w:i/>
        </w:rPr>
        <w:t xml:space="preserve">Please speak to your guidance counsellor if you are unsure of any aspect of the CAO or refer to </w:t>
      </w:r>
      <w:hyperlink r:id="rId10" w:history="1">
        <w:r w:rsidRPr="00187C10">
          <w:rPr>
            <w:rStyle w:val="Hyperlink"/>
            <w:i/>
          </w:rPr>
          <w:t>www.cao.ie</w:t>
        </w:r>
      </w:hyperlink>
    </w:p>
    <w:p w:rsidR="00873DD7" w:rsidRDefault="00873DD7" w:rsidP="00683F51">
      <w:pPr>
        <w:rPr>
          <w:b/>
          <w:u w:val="single"/>
        </w:rPr>
      </w:pPr>
      <w:r>
        <w:rPr>
          <w:b/>
          <w:u w:val="single"/>
        </w:rPr>
        <w:t>How Post Leaving Certificate Courses (PLCs) and Apprenticeships work…</w:t>
      </w:r>
    </w:p>
    <w:tbl>
      <w:tblPr>
        <w:tblStyle w:val="TableGrid"/>
        <w:tblW w:w="0" w:type="auto"/>
        <w:tblLook w:val="04A0" w:firstRow="1" w:lastRow="0" w:firstColumn="1" w:lastColumn="0" w:noHBand="0" w:noVBand="1"/>
      </w:tblPr>
      <w:tblGrid>
        <w:gridCol w:w="4957"/>
        <w:gridCol w:w="283"/>
        <w:gridCol w:w="4961"/>
        <w:gridCol w:w="255"/>
      </w:tblGrid>
      <w:tr w:rsidR="00873DD7" w:rsidTr="00A868DD">
        <w:tc>
          <w:tcPr>
            <w:tcW w:w="4957" w:type="dxa"/>
            <w:tcBorders>
              <w:top w:val="nil"/>
              <w:left w:val="nil"/>
              <w:bottom w:val="nil"/>
              <w:right w:val="nil"/>
            </w:tcBorders>
          </w:tcPr>
          <w:p w:rsidR="00873DD7" w:rsidRPr="00873DD7" w:rsidRDefault="00873DD7" w:rsidP="00683F51">
            <w:pPr>
              <w:rPr>
                <w:b/>
              </w:rPr>
            </w:pPr>
            <w:r w:rsidRPr="00873DD7">
              <w:rPr>
                <w:b/>
              </w:rPr>
              <w:t>PLC’s</w:t>
            </w:r>
          </w:p>
        </w:tc>
        <w:tc>
          <w:tcPr>
            <w:tcW w:w="283" w:type="dxa"/>
            <w:tcBorders>
              <w:top w:val="nil"/>
              <w:left w:val="nil"/>
              <w:bottom w:val="nil"/>
              <w:right w:val="nil"/>
            </w:tcBorders>
          </w:tcPr>
          <w:p w:rsidR="00873DD7" w:rsidRPr="00873DD7" w:rsidRDefault="00873DD7" w:rsidP="00683F51">
            <w:pPr>
              <w:rPr>
                <w:b/>
              </w:rPr>
            </w:pPr>
          </w:p>
        </w:tc>
        <w:tc>
          <w:tcPr>
            <w:tcW w:w="4961" w:type="dxa"/>
            <w:tcBorders>
              <w:top w:val="nil"/>
              <w:left w:val="nil"/>
              <w:bottom w:val="nil"/>
              <w:right w:val="nil"/>
            </w:tcBorders>
          </w:tcPr>
          <w:p w:rsidR="00873DD7" w:rsidRPr="00873DD7" w:rsidRDefault="00873DD7" w:rsidP="00683F51">
            <w:pPr>
              <w:rPr>
                <w:b/>
              </w:rPr>
            </w:pPr>
            <w:r w:rsidRPr="00873DD7">
              <w:rPr>
                <w:b/>
              </w:rPr>
              <w:t>Apprenticeships</w:t>
            </w:r>
          </w:p>
        </w:tc>
        <w:tc>
          <w:tcPr>
            <w:tcW w:w="255" w:type="dxa"/>
            <w:tcBorders>
              <w:top w:val="nil"/>
              <w:left w:val="nil"/>
              <w:bottom w:val="nil"/>
              <w:right w:val="nil"/>
            </w:tcBorders>
          </w:tcPr>
          <w:p w:rsidR="00873DD7" w:rsidRPr="00873DD7" w:rsidRDefault="00873DD7" w:rsidP="00683F51">
            <w:pPr>
              <w:rPr>
                <w:b/>
              </w:rPr>
            </w:pPr>
          </w:p>
        </w:tc>
      </w:tr>
      <w:tr w:rsidR="00873DD7" w:rsidTr="00A868DD">
        <w:tc>
          <w:tcPr>
            <w:tcW w:w="4957" w:type="dxa"/>
            <w:tcBorders>
              <w:top w:val="nil"/>
              <w:left w:val="nil"/>
              <w:bottom w:val="nil"/>
              <w:right w:val="nil"/>
            </w:tcBorders>
          </w:tcPr>
          <w:p w:rsidR="00873DD7" w:rsidRDefault="00873DD7" w:rsidP="00A868DD">
            <w:pPr>
              <w:pStyle w:val="ListParagraph"/>
              <w:numPr>
                <w:ilvl w:val="0"/>
                <w:numId w:val="14"/>
              </w:numPr>
              <w:spacing w:before="240"/>
            </w:pPr>
            <w:r>
              <w:t xml:space="preserve">Most PLC colleges start accepting applications in January. </w:t>
            </w:r>
          </w:p>
          <w:p w:rsidR="00873DD7" w:rsidRDefault="00873DD7" w:rsidP="00A868DD">
            <w:pPr>
              <w:pStyle w:val="ListParagraph"/>
              <w:numPr>
                <w:ilvl w:val="0"/>
                <w:numId w:val="14"/>
              </w:numPr>
              <w:spacing w:before="240"/>
            </w:pPr>
            <w:r>
              <w:t>Students apply directly to the College.</w:t>
            </w:r>
          </w:p>
          <w:p w:rsidR="00873DD7" w:rsidRDefault="00873DD7" w:rsidP="00A868DD">
            <w:pPr>
              <w:pStyle w:val="ListParagraph"/>
              <w:numPr>
                <w:ilvl w:val="0"/>
                <w:numId w:val="14"/>
              </w:numPr>
              <w:spacing w:before="240"/>
            </w:pPr>
            <w:r>
              <w:t xml:space="preserve">They </w:t>
            </w:r>
            <w:proofErr w:type="gramStart"/>
            <w:r>
              <w:t>are then called for an interview and offered a place on the course based on their performance</w:t>
            </w:r>
            <w:proofErr w:type="gramEnd"/>
            <w:r>
              <w:t xml:space="preserve">. </w:t>
            </w:r>
          </w:p>
          <w:p w:rsidR="00873DD7" w:rsidRDefault="00873DD7" w:rsidP="00A868DD">
            <w:pPr>
              <w:pStyle w:val="ListParagraph"/>
              <w:numPr>
                <w:ilvl w:val="0"/>
                <w:numId w:val="14"/>
              </w:numPr>
              <w:spacing w:before="240"/>
            </w:pPr>
            <w:r>
              <w:t>They must achieve the required Leaving Cert grades – normally 5 H7/O6’s – to begin the course in September.</w:t>
            </w:r>
          </w:p>
          <w:p w:rsidR="00873DD7" w:rsidRPr="00A868DD" w:rsidRDefault="00873DD7" w:rsidP="00A868DD">
            <w:pPr>
              <w:pStyle w:val="ListParagraph"/>
              <w:numPr>
                <w:ilvl w:val="0"/>
                <w:numId w:val="14"/>
              </w:numPr>
              <w:spacing w:before="240"/>
            </w:pPr>
            <w:r>
              <w:t>See individual college websites for more info.</w:t>
            </w:r>
          </w:p>
        </w:tc>
        <w:tc>
          <w:tcPr>
            <w:tcW w:w="283" w:type="dxa"/>
            <w:tcBorders>
              <w:top w:val="nil"/>
              <w:left w:val="nil"/>
              <w:bottom w:val="nil"/>
              <w:right w:val="nil"/>
            </w:tcBorders>
          </w:tcPr>
          <w:p w:rsidR="00873DD7" w:rsidRDefault="00873DD7" w:rsidP="00A868DD">
            <w:pPr>
              <w:spacing w:before="240"/>
            </w:pPr>
          </w:p>
        </w:tc>
        <w:tc>
          <w:tcPr>
            <w:tcW w:w="4961" w:type="dxa"/>
            <w:tcBorders>
              <w:top w:val="nil"/>
              <w:left w:val="nil"/>
              <w:bottom w:val="nil"/>
              <w:right w:val="nil"/>
            </w:tcBorders>
          </w:tcPr>
          <w:p w:rsidR="00873DD7" w:rsidRDefault="00873DD7" w:rsidP="00A868DD">
            <w:pPr>
              <w:pStyle w:val="ListParagraph"/>
              <w:numPr>
                <w:ilvl w:val="0"/>
                <w:numId w:val="15"/>
              </w:numPr>
              <w:spacing w:before="240"/>
            </w:pPr>
            <w:r>
              <w:t xml:space="preserve">Students must source their own apprenticeship work for traditional apprenticeships. </w:t>
            </w:r>
          </w:p>
          <w:p w:rsidR="00873DD7" w:rsidRDefault="00873DD7" w:rsidP="00A868DD">
            <w:pPr>
              <w:pStyle w:val="ListParagraph"/>
              <w:numPr>
                <w:ilvl w:val="0"/>
                <w:numId w:val="15"/>
              </w:numPr>
              <w:spacing w:before="240"/>
            </w:pPr>
            <w:r>
              <w:t xml:space="preserve">Once they </w:t>
            </w:r>
            <w:proofErr w:type="gramStart"/>
            <w:r>
              <w:t>have been hired</w:t>
            </w:r>
            <w:proofErr w:type="gramEnd"/>
            <w:r>
              <w:t>, their employed must register them with the training boards.</w:t>
            </w:r>
          </w:p>
          <w:p w:rsidR="00873DD7" w:rsidRDefault="00873DD7" w:rsidP="00A868DD">
            <w:pPr>
              <w:pStyle w:val="ListParagraph"/>
              <w:numPr>
                <w:ilvl w:val="0"/>
                <w:numId w:val="15"/>
              </w:numPr>
              <w:spacing w:before="240"/>
            </w:pPr>
            <w:r>
              <w:t>Traditional Apprenticeships consist of 7 phases, four on the job and three off the job.</w:t>
            </w:r>
          </w:p>
          <w:p w:rsidR="00873DD7" w:rsidRDefault="00873DD7" w:rsidP="00A868DD">
            <w:pPr>
              <w:pStyle w:val="ListParagraph"/>
              <w:numPr>
                <w:ilvl w:val="0"/>
                <w:numId w:val="15"/>
              </w:numPr>
              <w:spacing w:before="240"/>
            </w:pPr>
            <w:r>
              <w:t xml:space="preserve">The new apprenticeships </w:t>
            </w:r>
            <w:proofErr w:type="gramStart"/>
            <w:r>
              <w:t>are applied</w:t>
            </w:r>
            <w:proofErr w:type="gramEnd"/>
            <w:r>
              <w:t xml:space="preserve"> for through an organisation that coordinates the programmes. </w:t>
            </w:r>
          </w:p>
          <w:p w:rsidR="00873DD7" w:rsidRPr="00873DD7" w:rsidRDefault="00873DD7" w:rsidP="00A868DD">
            <w:pPr>
              <w:pStyle w:val="ListParagraph"/>
              <w:numPr>
                <w:ilvl w:val="0"/>
                <w:numId w:val="15"/>
              </w:numPr>
              <w:spacing w:before="240"/>
              <w:rPr>
                <w:rStyle w:val="Hyperlink"/>
                <w:i/>
              </w:rPr>
            </w:pPr>
            <w:hyperlink r:id="rId11" w:history="1">
              <w:r w:rsidRPr="00873DD7">
                <w:rPr>
                  <w:rStyle w:val="Hyperlink"/>
                  <w:i/>
                </w:rPr>
                <w:t>www.apprenticeship.ie</w:t>
              </w:r>
            </w:hyperlink>
          </w:p>
          <w:p w:rsidR="00873DD7" w:rsidRPr="00A868DD" w:rsidRDefault="00873DD7" w:rsidP="00A868DD">
            <w:pPr>
              <w:spacing w:before="240"/>
              <w:rPr>
                <w:b/>
                <w:sz w:val="2"/>
                <w:szCs w:val="2"/>
                <w:u w:val="single"/>
              </w:rPr>
            </w:pPr>
          </w:p>
        </w:tc>
        <w:tc>
          <w:tcPr>
            <w:tcW w:w="255" w:type="dxa"/>
            <w:tcBorders>
              <w:top w:val="nil"/>
              <w:left w:val="nil"/>
              <w:bottom w:val="nil"/>
              <w:right w:val="nil"/>
            </w:tcBorders>
          </w:tcPr>
          <w:p w:rsidR="00873DD7" w:rsidRDefault="00873DD7" w:rsidP="00A868DD">
            <w:pPr>
              <w:pStyle w:val="ListParagraph"/>
              <w:spacing w:before="240"/>
            </w:pPr>
          </w:p>
        </w:tc>
      </w:tr>
    </w:tbl>
    <w:p w:rsidR="00683F51" w:rsidRPr="00873DD7" w:rsidRDefault="00A868DD" w:rsidP="00A27D33">
      <w:pPr>
        <w:jc w:val="center"/>
        <w:rPr>
          <w:rFonts w:cs="Arial"/>
          <w:b/>
          <w:sz w:val="32"/>
          <w:szCs w:val="32"/>
          <w:u w:val="single"/>
        </w:rPr>
      </w:pPr>
      <w:r>
        <w:rPr>
          <w:rFonts w:cs="Arial"/>
          <w:b/>
          <w:sz w:val="32"/>
          <w:szCs w:val="32"/>
          <w:u w:val="single"/>
        </w:rPr>
        <w:lastRenderedPageBreak/>
        <w:t>C</w:t>
      </w:r>
      <w:r w:rsidR="00683F51" w:rsidRPr="00683F51">
        <w:rPr>
          <w:rFonts w:cs="Arial"/>
          <w:b/>
          <w:sz w:val="32"/>
          <w:szCs w:val="32"/>
          <w:u w:val="single"/>
        </w:rPr>
        <w:t xml:space="preserve">ollege and Course Entry </w:t>
      </w:r>
      <w:proofErr w:type="spellStart"/>
      <w:r w:rsidR="00683F51" w:rsidRPr="00683F51">
        <w:rPr>
          <w:rFonts w:cs="Arial"/>
          <w:b/>
          <w:sz w:val="32"/>
          <w:szCs w:val="32"/>
          <w:u w:val="single"/>
        </w:rPr>
        <w:t>Requirments</w:t>
      </w:r>
      <w:proofErr w:type="spellEnd"/>
    </w:p>
    <w:p w:rsidR="00F20CBE" w:rsidRPr="00683F51" w:rsidRDefault="00F20CBE" w:rsidP="00A868DD">
      <w:pPr>
        <w:spacing w:before="240"/>
        <w:jc w:val="both"/>
        <w:rPr>
          <w:rFonts w:cs="Arial"/>
          <w:sz w:val="24"/>
          <w:szCs w:val="24"/>
        </w:rPr>
      </w:pPr>
      <w:proofErr w:type="gramStart"/>
      <w:r w:rsidRPr="00683F51">
        <w:rPr>
          <w:rFonts w:cs="Arial"/>
          <w:sz w:val="24"/>
          <w:szCs w:val="24"/>
        </w:rPr>
        <w:t xml:space="preserve">There are two types of entry requirements students must satisfy to gain </w:t>
      </w:r>
      <w:r w:rsidR="0003175C" w:rsidRPr="00683F51">
        <w:rPr>
          <w:rFonts w:cs="Arial"/>
          <w:sz w:val="24"/>
          <w:szCs w:val="24"/>
        </w:rPr>
        <w:t>entry onto third level courses:</w:t>
      </w:r>
      <w:proofErr w:type="gramEnd"/>
    </w:p>
    <w:p w:rsidR="00F20CBE" w:rsidRPr="00683F51" w:rsidRDefault="00F20CBE" w:rsidP="0003175C">
      <w:pPr>
        <w:pStyle w:val="ListParagraph"/>
        <w:numPr>
          <w:ilvl w:val="0"/>
          <w:numId w:val="1"/>
        </w:numPr>
        <w:jc w:val="both"/>
        <w:rPr>
          <w:rFonts w:cs="Arial"/>
          <w:b/>
          <w:sz w:val="24"/>
          <w:szCs w:val="24"/>
        </w:rPr>
      </w:pPr>
      <w:r w:rsidRPr="00683F51">
        <w:rPr>
          <w:rFonts w:cs="Arial"/>
          <w:b/>
          <w:sz w:val="24"/>
          <w:szCs w:val="24"/>
        </w:rPr>
        <w:t>College Matriculation Entry Requirements</w:t>
      </w:r>
    </w:p>
    <w:p w:rsidR="00A868DD" w:rsidRPr="00A868DD" w:rsidRDefault="00F20CBE" w:rsidP="00A868DD">
      <w:pPr>
        <w:pStyle w:val="ListParagraph"/>
        <w:numPr>
          <w:ilvl w:val="0"/>
          <w:numId w:val="1"/>
        </w:numPr>
        <w:jc w:val="both"/>
        <w:rPr>
          <w:rFonts w:cs="Arial"/>
          <w:b/>
          <w:sz w:val="24"/>
          <w:szCs w:val="24"/>
        </w:rPr>
      </w:pPr>
      <w:r w:rsidRPr="00683F51">
        <w:rPr>
          <w:rFonts w:cs="Arial"/>
          <w:b/>
          <w:sz w:val="24"/>
          <w:szCs w:val="24"/>
        </w:rPr>
        <w:t>Specific Course Requirements (minimum subject requirements)</w:t>
      </w:r>
    </w:p>
    <w:p w:rsidR="00A27D33" w:rsidRDefault="00A27D33" w:rsidP="00873DD7">
      <w:pPr>
        <w:spacing w:before="240"/>
        <w:jc w:val="both"/>
        <w:rPr>
          <w:rFonts w:cs="Arial"/>
          <w:b/>
          <w:sz w:val="28"/>
          <w:szCs w:val="28"/>
        </w:rPr>
      </w:pPr>
    </w:p>
    <w:p w:rsidR="00F20CBE" w:rsidRPr="00A4428B" w:rsidRDefault="00F20CBE" w:rsidP="00873DD7">
      <w:pPr>
        <w:spacing w:before="240"/>
        <w:jc w:val="both"/>
        <w:rPr>
          <w:rFonts w:cs="Arial"/>
          <w:b/>
          <w:sz w:val="28"/>
          <w:szCs w:val="28"/>
        </w:rPr>
      </w:pPr>
      <w:r w:rsidRPr="00A4428B">
        <w:rPr>
          <w:rFonts w:cs="Arial"/>
          <w:b/>
          <w:sz w:val="28"/>
          <w:szCs w:val="28"/>
        </w:rPr>
        <w:t>College Matriculation Entry Requirements</w:t>
      </w:r>
    </w:p>
    <w:p w:rsidR="00F20CBE" w:rsidRPr="00A4428B" w:rsidRDefault="00F20CBE" w:rsidP="0003175C">
      <w:pPr>
        <w:jc w:val="both"/>
        <w:rPr>
          <w:rFonts w:cs="Arial"/>
        </w:rPr>
      </w:pPr>
      <w:r w:rsidRPr="00A4428B">
        <w:rPr>
          <w:rFonts w:cs="Arial"/>
        </w:rPr>
        <w:t>The first requirements students must satisfy are the matriculation requirements for the third level institution they are interested in applying to. If a student does not meet these basic entry requirements he will not be accepted onto a course at that institution no matter how many points he has secured in his Leaving Certificate. The matriculation requirements vary across the third level institutions. It is important to check the website of the institution you are interested in applying to. Below is a summary for some of the local and popular higher level institutions.</w:t>
      </w:r>
    </w:p>
    <w:p w:rsidR="00A868DD" w:rsidRDefault="00A868DD" w:rsidP="0003175C">
      <w:pPr>
        <w:jc w:val="both"/>
        <w:rPr>
          <w:rFonts w:cs="Arial"/>
          <w:b/>
          <w:sz w:val="28"/>
          <w:szCs w:val="28"/>
        </w:rPr>
      </w:pPr>
    </w:p>
    <w:p w:rsidR="00F20CBE" w:rsidRPr="00A868DD" w:rsidRDefault="00F20CBE" w:rsidP="0003175C">
      <w:pPr>
        <w:jc w:val="both"/>
        <w:rPr>
          <w:rFonts w:cs="Arial"/>
          <w:b/>
          <w:color w:val="365F91" w:themeColor="accent1" w:themeShade="BF"/>
          <w:sz w:val="28"/>
          <w:szCs w:val="28"/>
        </w:rPr>
      </w:pPr>
      <w:r w:rsidRPr="00A868DD">
        <w:rPr>
          <w:rFonts w:cs="Arial"/>
          <w:b/>
          <w:color w:val="365F91" w:themeColor="accent1" w:themeShade="BF"/>
          <w:sz w:val="28"/>
          <w:szCs w:val="28"/>
        </w:rPr>
        <w:t>NUI Institutions</w:t>
      </w:r>
    </w:p>
    <w:p w:rsidR="00F20CBE" w:rsidRPr="00A868DD" w:rsidRDefault="00F20CBE" w:rsidP="0003175C">
      <w:pPr>
        <w:jc w:val="both"/>
        <w:rPr>
          <w:rFonts w:cs="Arial"/>
          <w:color w:val="17365D" w:themeColor="text2" w:themeShade="BF"/>
        </w:rPr>
      </w:pPr>
      <w:r w:rsidRPr="00A868DD">
        <w:rPr>
          <w:rFonts w:cs="Arial"/>
          <w:color w:val="17365D" w:themeColor="text2" w:themeShade="BF"/>
        </w:rPr>
        <w:t>UCD</w:t>
      </w:r>
      <w:r w:rsidR="00A868DD" w:rsidRPr="00A868DD">
        <w:rPr>
          <w:rFonts w:cs="Arial"/>
          <w:color w:val="17365D" w:themeColor="text2" w:themeShade="BF"/>
        </w:rPr>
        <w:t xml:space="preserve"> / UCC / NUIG /</w:t>
      </w:r>
      <w:r w:rsidRPr="00A868DD">
        <w:rPr>
          <w:rFonts w:cs="Arial"/>
          <w:color w:val="17365D" w:themeColor="text2" w:themeShade="BF"/>
        </w:rPr>
        <w:t xml:space="preserve"> </w:t>
      </w:r>
      <w:proofErr w:type="spellStart"/>
      <w:r w:rsidRPr="00A868DD">
        <w:rPr>
          <w:rFonts w:cs="Arial"/>
          <w:color w:val="17365D" w:themeColor="text2" w:themeShade="BF"/>
        </w:rPr>
        <w:t>Maynooth</w:t>
      </w:r>
      <w:proofErr w:type="spellEnd"/>
      <w:r w:rsidR="00A868DD" w:rsidRPr="00A868DD">
        <w:rPr>
          <w:rFonts w:cs="Arial"/>
          <w:color w:val="17365D" w:themeColor="text2" w:themeShade="BF"/>
        </w:rPr>
        <w:t xml:space="preserve"> University / Constituent Colleges /</w:t>
      </w:r>
      <w:r w:rsidRPr="00A868DD">
        <w:rPr>
          <w:rFonts w:cs="Arial"/>
          <w:color w:val="17365D" w:themeColor="text2" w:themeShade="BF"/>
        </w:rPr>
        <w:t xml:space="preserve"> R</w:t>
      </w:r>
      <w:r w:rsidR="00A868DD" w:rsidRPr="00A868DD">
        <w:rPr>
          <w:rFonts w:cs="Arial"/>
          <w:color w:val="17365D" w:themeColor="text2" w:themeShade="BF"/>
        </w:rPr>
        <w:t>oyal College of Surgeons (RCSI) / NCAD /</w:t>
      </w:r>
      <w:r w:rsidRPr="00A868DD">
        <w:rPr>
          <w:rFonts w:cs="Arial"/>
          <w:color w:val="17365D" w:themeColor="text2" w:themeShade="BF"/>
        </w:rPr>
        <w:t xml:space="preserve"> Shan</w:t>
      </w:r>
      <w:r w:rsidR="00A868DD" w:rsidRPr="00A868DD">
        <w:rPr>
          <w:rFonts w:cs="Arial"/>
          <w:color w:val="17365D" w:themeColor="text2" w:themeShade="BF"/>
        </w:rPr>
        <w:t>non College of Hotel Management /</w:t>
      </w:r>
      <w:r w:rsidRPr="00A868DD">
        <w:rPr>
          <w:rFonts w:cs="Arial"/>
          <w:color w:val="17365D" w:themeColor="text2" w:themeShade="BF"/>
        </w:rPr>
        <w:t xml:space="preserve"> Ins</w:t>
      </w:r>
      <w:r w:rsidR="00A868DD" w:rsidRPr="00A868DD">
        <w:rPr>
          <w:rFonts w:cs="Arial"/>
          <w:color w:val="17365D" w:themeColor="text2" w:themeShade="BF"/>
        </w:rPr>
        <w:t>titute of Public Administration /</w:t>
      </w:r>
      <w:r w:rsidRPr="00A868DD">
        <w:rPr>
          <w:rFonts w:cs="Arial"/>
          <w:color w:val="17365D" w:themeColor="text2" w:themeShade="BF"/>
        </w:rPr>
        <w:t xml:space="preserve"> St. Angela’s College, Sligo.</w:t>
      </w:r>
    </w:p>
    <w:p w:rsidR="00F20CBE" w:rsidRPr="00A4428B" w:rsidRDefault="00F20CBE" w:rsidP="0003175C">
      <w:pPr>
        <w:pStyle w:val="ListParagraph"/>
        <w:numPr>
          <w:ilvl w:val="0"/>
          <w:numId w:val="2"/>
        </w:numPr>
        <w:jc w:val="both"/>
        <w:rPr>
          <w:rFonts w:cs="Arial"/>
        </w:rPr>
      </w:pPr>
      <w:r w:rsidRPr="00A4428B">
        <w:rPr>
          <w:rFonts w:cs="Arial"/>
        </w:rPr>
        <w:t>Candidates must obtain a pass in at least six subjects.</w:t>
      </w:r>
    </w:p>
    <w:p w:rsidR="00F20CBE" w:rsidRPr="00A4428B" w:rsidRDefault="00F20CBE" w:rsidP="0003175C">
      <w:pPr>
        <w:pStyle w:val="ListParagraph"/>
        <w:numPr>
          <w:ilvl w:val="0"/>
          <w:numId w:val="2"/>
        </w:numPr>
        <w:jc w:val="both"/>
        <w:rPr>
          <w:rFonts w:cs="Arial"/>
        </w:rPr>
      </w:pPr>
      <w:r w:rsidRPr="00A4428B">
        <w:rPr>
          <w:rFonts w:cs="Arial"/>
        </w:rPr>
        <w:t xml:space="preserve">Of these six passes, students must achieve at least </w:t>
      </w:r>
      <w:r w:rsidRPr="00A4428B">
        <w:rPr>
          <w:rFonts w:cs="Arial"/>
          <w:b/>
        </w:rPr>
        <w:t>H5</w:t>
      </w:r>
      <w:r w:rsidRPr="00A4428B">
        <w:rPr>
          <w:rFonts w:cs="Arial"/>
        </w:rPr>
        <w:t xml:space="preserve"> in </w:t>
      </w:r>
      <w:r w:rsidRPr="00A4428B">
        <w:rPr>
          <w:rFonts w:cs="Arial"/>
          <w:b/>
          <w:u w:val="single"/>
        </w:rPr>
        <w:t>t</w:t>
      </w:r>
      <w:r w:rsidR="0029077A" w:rsidRPr="00A4428B">
        <w:rPr>
          <w:rFonts w:cs="Arial"/>
          <w:b/>
          <w:u w:val="single"/>
        </w:rPr>
        <w:t>wo</w:t>
      </w:r>
      <w:r w:rsidR="0029077A" w:rsidRPr="00A4428B">
        <w:rPr>
          <w:rFonts w:cs="Arial"/>
        </w:rPr>
        <w:t xml:space="preserve"> higher level subjects and at least a grade O6/H7 in four subjects.</w:t>
      </w:r>
    </w:p>
    <w:p w:rsidR="0029077A" w:rsidRPr="00A4428B" w:rsidRDefault="0029077A" w:rsidP="0003175C">
      <w:pPr>
        <w:pStyle w:val="ListParagraph"/>
        <w:numPr>
          <w:ilvl w:val="0"/>
          <w:numId w:val="2"/>
        </w:numPr>
        <w:jc w:val="both"/>
        <w:rPr>
          <w:rFonts w:cs="Arial"/>
        </w:rPr>
      </w:pPr>
      <w:r w:rsidRPr="00A4428B">
        <w:rPr>
          <w:rFonts w:cs="Arial"/>
        </w:rPr>
        <w:t xml:space="preserve">For entry to all degrees: </w:t>
      </w:r>
      <w:r w:rsidRPr="00A4428B">
        <w:rPr>
          <w:rFonts w:cs="Arial"/>
          <w:b/>
        </w:rPr>
        <w:t>English, Irish</w:t>
      </w:r>
      <w:r w:rsidRPr="00A4428B">
        <w:rPr>
          <w:rFonts w:cs="Arial"/>
        </w:rPr>
        <w:t xml:space="preserve"> and four other subjects in the Leaving Certificate are required.</w:t>
      </w:r>
    </w:p>
    <w:p w:rsidR="0029077A" w:rsidRPr="00A4428B" w:rsidRDefault="0029077A" w:rsidP="0003175C">
      <w:pPr>
        <w:pStyle w:val="ListParagraph"/>
        <w:numPr>
          <w:ilvl w:val="0"/>
          <w:numId w:val="2"/>
        </w:numPr>
        <w:jc w:val="both"/>
        <w:rPr>
          <w:rFonts w:cs="Arial"/>
        </w:rPr>
      </w:pPr>
      <w:r w:rsidRPr="00A4428B">
        <w:rPr>
          <w:rFonts w:cs="Arial"/>
        </w:rPr>
        <w:t xml:space="preserve">A </w:t>
      </w:r>
      <w:r w:rsidRPr="00A4428B">
        <w:rPr>
          <w:rFonts w:cs="Arial"/>
          <w:b/>
        </w:rPr>
        <w:t>third language</w:t>
      </w:r>
      <w:r w:rsidRPr="00A4428B">
        <w:rPr>
          <w:rFonts w:cs="Arial"/>
          <w:u w:val="single"/>
        </w:rPr>
        <w:t xml:space="preserve"> must</w:t>
      </w:r>
      <w:r w:rsidRPr="00A4428B">
        <w:rPr>
          <w:rFonts w:cs="Arial"/>
        </w:rPr>
        <w:t xml:space="preserve"> be included among the other subjects for Arts, Human Sciences, Law, Social Science, Commerce, Medicine and Health Sciences </w:t>
      </w:r>
      <w:r w:rsidRPr="00A4428B">
        <w:rPr>
          <w:rFonts w:cs="Arial"/>
          <w:i/>
        </w:rPr>
        <w:t xml:space="preserve">(the exception of Accounting, Business, Law and Finance in </w:t>
      </w:r>
      <w:proofErr w:type="spellStart"/>
      <w:r w:rsidRPr="00A4428B">
        <w:rPr>
          <w:rFonts w:cs="Arial"/>
          <w:i/>
        </w:rPr>
        <w:t>Maynooth</w:t>
      </w:r>
      <w:proofErr w:type="spellEnd"/>
      <w:r w:rsidRPr="00A4428B">
        <w:rPr>
          <w:rFonts w:cs="Arial"/>
          <w:i/>
        </w:rPr>
        <w:t xml:space="preserve"> University).</w:t>
      </w:r>
    </w:p>
    <w:p w:rsidR="0029077A" w:rsidRPr="00A4428B" w:rsidRDefault="0029077A" w:rsidP="0003175C">
      <w:pPr>
        <w:spacing w:after="0"/>
        <w:jc w:val="both"/>
        <w:rPr>
          <w:rFonts w:cs="Arial"/>
          <w:b/>
        </w:rPr>
      </w:pPr>
      <w:r w:rsidRPr="00A4428B">
        <w:rPr>
          <w:rFonts w:cs="Arial"/>
          <w:b/>
        </w:rPr>
        <w:t>NUI Irish / Language Exemptions</w:t>
      </w:r>
    </w:p>
    <w:p w:rsidR="00A868DD" w:rsidRDefault="0029077A" w:rsidP="00A27D33">
      <w:pPr>
        <w:ind w:left="720"/>
        <w:jc w:val="both"/>
        <w:rPr>
          <w:rFonts w:cs="Arial"/>
        </w:rPr>
      </w:pPr>
      <w:r w:rsidRPr="00A4428B">
        <w:rPr>
          <w:rFonts w:cs="Arial"/>
        </w:rPr>
        <w:t>Students with specific learning difficulties affecting their ability to learn a language (dyslexia) may apply for an exemption from the third language requirement</w:t>
      </w:r>
      <w:r w:rsidR="00977C62">
        <w:rPr>
          <w:rFonts w:cs="Arial"/>
        </w:rPr>
        <w:t xml:space="preserve"> at the NUI’s</w:t>
      </w:r>
      <w:r w:rsidRPr="00A4428B">
        <w:rPr>
          <w:rFonts w:cs="Arial"/>
        </w:rPr>
        <w:t xml:space="preserve">. Students born outside of Ireland may also apply for an exemption from the Irish matriculation requirement. </w:t>
      </w:r>
      <w:r w:rsidRPr="00A4428B">
        <w:rPr>
          <w:rFonts w:cs="Arial"/>
          <w:i/>
        </w:rPr>
        <w:t>However, these students may be legally obliged to attend and participate in Irish class</w:t>
      </w:r>
      <w:r w:rsidRPr="00A4428B">
        <w:rPr>
          <w:rFonts w:cs="Arial"/>
        </w:rPr>
        <w:t xml:space="preserve">. To apply for an exemption, you must complete and submit the Exemption Application Form. See </w:t>
      </w:r>
      <w:hyperlink r:id="rId12" w:history="1">
        <w:r w:rsidRPr="00A4428B">
          <w:rPr>
            <w:rStyle w:val="Hyperlink"/>
            <w:rFonts w:cs="Arial"/>
          </w:rPr>
          <w:t>www.nui.ie</w:t>
        </w:r>
      </w:hyperlink>
      <w:r w:rsidRPr="00A4428B">
        <w:rPr>
          <w:rFonts w:cs="Arial"/>
        </w:rPr>
        <w:t xml:space="preserve"> for more information.</w:t>
      </w:r>
    </w:p>
    <w:p w:rsidR="00A27D33" w:rsidRPr="00A27D33" w:rsidRDefault="00A27D33" w:rsidP="00A27D33">
      <w:pPr>
        <w:ind w:left="720"/>
        <w:jc w:val="both"/>
        <w:rPr>
          <w:rFonts w:cs="Arial"/>
        </w:rPr>
      </w:pPr>
    </w:p>
    <w:p w:rsidR="00A27D33" w:rsidRPr="00A868DD" w:rsidRDefault="00A27D33" w:rsidP="00A27D33">
      <w:pPr>
        <w:spacing w:before="240"/>
        <w:jc w:val="both"/>
        <w:rPr>
          <w:rFonts w:cs="Arial"/>
          <w:b/>
          <w:color w:val="365F91" w:themeColor="accent1" w:themeShade="BF"/>
          <w:sz w:val="28"/>
          <w:szCs w:val="28"/>
        </w:rPr>
      </w:pPr>
      <w:r w:rsidRPr="00A868DD">
        <w:rPr>
          <w:rFonts w:cs="Arial"/>
          <w:b/>
          <w:color w:val="365F91" w:themeColor="accent1" w:themeShade="BF"/>
          <w:sz w:val="28"/>
          <w:szCs w:val="28"/>
        </w:rPr>
        <w:t>Technological University of Dublin (City centre, Tallaght and Blanchardstown)</w:t>
      </w:r>
    </w:p>
    <w:p w:rsidR="00A27D33" w:rsidRPr="00A4428B" w:rsidRDefault="00A27D33" w:rsidP="00A27D33">
      <w:pPr>
        <w:spacing w:after="0"/>
        <w:jc w:val="both"/>
        <w:rPr>
          <w:rFonts w:cs="Arial"/>
          <w:b/>
        </w:rPr>
      </w:pPr>
      <w:r w:rsidRPr="00A4428B">
        <w:rPr>
          <w:rFonts w:cs="Arial"/>
          <w:b/>
        </w:rPr>
        <w:t>Level 8 (Honours Degree)</w:t>
      </w:r>
    </w:p>
    <w:p w:rsidR="00A27D33" w:rsidRPr="00A4428B" w:rsidRDefault="00A27D33" w:rsidP="00A27D33">
      <w:pPr>
        <w:pStyle w:val="ListParagraph"/>
        <w:numPr>
          <w:ilvl w:val="0"/>
          <w:numId w:val="5"/>
        </w:numPr>
        <w:jc w:val="both"/>
        <w:rPr>
          <w:rFonts w:cs="Arial"/>
        </w:rPr>
      </w:pPr>
      <w:r w:rsidRPr="00A4428B">
        <w:rPr>
          <w:rFonts w:cs="Arial"/>
        </w:rPr>
        <w:t xml:space="preserve">A minimum of a grade </w:t>
      </w:r>
      <w:r w:rsidRPr="00A4428B">
        <w:rPr>
          <w:rFonts w:cs="Arial"/>
          <w:b/>
        </w:rPr>
        <w:t>H5</w:t>
      </w:r>
      <w:r w:rsidRPr="00A4428B">
        <w:rPr>
          <w:rFonts w:cs="Arial"/>
        </w:rPr>
        <w:t xml:space="preserve"> in </w:t>
      </w:r>
      <w:r w:rsidRPr="00A4428B">
        <w:rPr>
          <w:rFonts w:cs="Arial"/>
          <w:b/>
          <w:u w:val="single"/>
        </w:rPr>
        <w:t>two</w:t>
      </w:r>
      <w:r w:rsidRPr="00A4428B">
        <w:rPr>
          <w:rFonts w:cs="Arial"/>
        </w:rPr>
        <w:t xml:space="preserve"> subjects at Higher Level and grade </w:t>
      </w:r>
      <w:r w:rsidRPr="00A4428B">
        <w:rPr>
          <w:rFonts w:cs="Arial"/>
          <w:b/>
        </w:rPr>
        <w:t>O6/H7</w:t>
      </w:r>
      <w:r w:rsidRPr="00A4428B">
        <w:rPr>
          <w:rFonts w:cs="Arial"/>
        </w:rPr>
        <w:t xml:space="preserve"> in </w:t>
      </w:r>
      <w:r w:rsidRPr="00A4428B">
        <w:rPr>
          <w:rFonts w:cs="Arial"/>
          <w:b/>
          <w:u w:val="single"/>
        </w:rPr>
        <w:t>four</w:t>
      </w:r>
      <w:r w:rsidRPr="00A4428B">
        <w:rPr>
          <w:rFonts w:cs="Arial"/>
        </w:rPr>
        <w:t xml:space="preserve"> other subjects including Maths AND English OR Irish.</w:t>
      </w:r>
    </w:p>
    <w:p w:rsidR="00A27D33" w:rsidRPr="00A4428B" w:rsidRDefault="00A27D33" w:rsidP="00A27D33">
      <w:pPr>
        <w:spacing w:after="0"/>
        <w:jc w:val="both"/>
        <w:rPr>
          <w:rFonts w:cs="Arial"/>
          <w:b/>
        </w:rPr>
      </w:pPr>
      <w:r w:rsidRPr="00A4428B">
        <w:rPr>
          <w:rFonts w:cs="Arial"/>
          <w:b/>
        </w:rPr>
        <w:t xml:space="preserve">Level </w:t>
      </w:r>
      <w:proofErr w:type="gramStart"/>
      <w:r w:rsidRPr="00A4428B">
        <w:rPr>
          <w:rFonts w:cs="Arial"/>
          <w:b/>
        </w:rPr>
        <w:t>6</w:t>
      </w:r>
      <w:proofErr w:type="gramEnd"/>
      <w:r w:rsidRPr="00A4428B">
        <w:rPr>
          <w:rFonts w:cs="Arial"/>
          <w:b/>
        </w:rPr>
        <w:t xml:space="preserve"> and 7 (Higher Certificate and Ordinary Degree)</w:t>
      </w:r>
    </w:p>
    <w:p w:rsidR="00A27D33" w:rsidRPr="00A441DA" w:rsidRDefault="00A27D33" w:rsidP="00A27D33">
      <w:pPr>
        <w:pStyle w:val="ListParagraph"/>
        <w:numPr>
          <w:ilvl w:val="0"/>
          <w:numId w:val="5"/>
        </w:numPr>
        <w:spacing w:after="0"/>
        <w:jc w:val="both"/>
        <w:rPr>
          <w:rFonts w:cs="Arial"/>
          <w:b/>
        </w:rPr>
      </w:pPr>
      <w:r w:rsidRPr="00A4428B">
        <w:rPr>
          <w:rFonts w:cs="Arial"/>
          <w:b/>
        </w:rPr>
        <w:t>Five</w:t>
      </w:r>
      <w:r w:rsidRPr="00A4428B">
        <w:rPr>
          <w:rFonts w:cs="Arial"/>
        </w:rPr>
        <w:t xml:space="preserve"> grade </w:t>
      </w:r>
      <w:r w:rsidRPr="00A4428B">
        <w:rPr>
          <w:rFonts w:cs="Arial"/>
          <w:b/>
        </w:rPr>
        <w:t>O6/H7</w:t>
      </w:r>
      <w:r w:rsidRPr="00A4428B">
        <w:rPr>
          <w:rFonts w:cs="Arial"/>
        </w:rPr>
        <w:t xml:space="preserve"> or above including Maths AND English OR Irish.</w:t>
      </w:r>
    </w:p>
    <w:p w:rsidR="00A27D33" w:rsidRPr="00A4428B" w:rsidRDefault="00A27D33" w:rsidP="00A27D33">
      <w:pPr>
        <w:spacing w:after="0"/>
        <w:ind w:left="360"/>
        <w:jc w:val="both"/>
        <w:rPr>
          <w:rFonts w:cs="Arial"/>
        </w:rPr>
      </w:pPr>
    </w:p>
    <w:p w:rsidR="00A27D33" w:rsidRPr="00A4428B" w:rsidRDefault="00A27D33" w:rsidP="00A27D33">
      <w:pPr>
        <w:spacing w:after="0"/>
        <w:jc w:val="both"/>
        <w:rPr>
          <w:rFonts w:cs="Arial"/>
          <w:i/>
        </w:rPr>
      </w:pPr>
      <w:r w:rsidRPr="00A4428B">
        <w:rPr>
          <w:rFonts w:cs="Arial"/>
          <w:i/>
        </w:rPr>
        <w:t xml:space="preserve">LCVP is not accepted as a subject for matriculation purposes but is accepted as a </w:t>
      </w:r>
      <w:proofErr w:type="gramStart"/>
      <w:r w:rsidRPr="00A4428B">
        <w:rPr>
          <w:rFonts w:cs="Arial"/>
          <w:i/>
        </w:rPr>
        <w:t>subject which</w:t>
      </w:r>
      <w:proofErr w:type="gramEnd"/>
      <w:r w:rsidRPr="00A4428B">
        <w:rPr>
          <w:rFonts w:cs="Arial"/>
          <w:i/>
        </w:rPr>
        <w:t xml:space="preserve"> can be counted for points.</w:t>
      </w:r>
    </w:p>
    <w:p w:rsidR="0029077A" w:rsidRPr="00A868DD" w:rsidRDefault="0029077A" w:rsidP="0003175C">
      <w:pPr>
        <w:jc w:val="both"/>
        <w:rPr>
          <w:rFonts w:cs="Arial"/>
          <w:b/>
          <w:color w:val="365F91" w:themeColor="accent1" w:themeShade="BF"/>
          <w:sz w:val="28"/>
          <w:szCs w:val="28"/>
        </w:rPr>
      </w:pPr>
      <w:r w:rsidRPr="00A868DD">
        <w:rPr>
          <w:rFonts w:cs="Arial"/>
          <w:b/>
          <w:color w:val="365F91" w:themeColor="accent1" w:themeShade="BF"/>
          <w:sz w:val="28"/>
          <w:szCs w:val="28"/>
        </w:rPr>
        <w:lastRenderedPageBreak/>
        <w:t>Trinity College Dublin</w:t>
      </w:r>
    </w:p>
    <w:p w:rsidR="0029077A" w:rsidRPr="00A4428B" w:rsidRDefault="0029077A" w:rsidP="0003175C">
      <w:pPr>
        <w:pStyle w:val="ListParagraph"/>
        <w:numPr>
          <w:ilvl w:val="0"/>
          <w:numId w:val="3"/>
        </w:numPr>
        <w:jc w:val="both"/>
        <w:rPr>
          <w:rFonts w:cs="Arial"/>
        </w:rPr>
      </w:pPr>
      <w:r w:rsidRPr="00A4428B">
        <w:rPr>
          <w:rFonts w:cs="Arial"/>
        </w:rPr>
        <w:t xml:space="preserve">Passes in six Leaving Certificate subjects, </w:t>
      </w:r>
      <w:r w:rsidRPr="00A4428B">
        <w:rPr>
          <w:rFonts w:cs="Arial"/>
          <w:b/>
          <w:u w:val="single"/>
        </w:rPr>
        <w:t>three</w:t>
      </w:r>
      <w:r w:rsidRPr="00A4428B">
        <w:rPr>
          <w:rFonts w:cs="Arial"/>
        </w:rPr>
        <w:t xml:space="preserve"> of which must be at a grade </w:t>
      </w:r>
      <w:r w:rsidRPr="00A4428B">
        <w:rPr>
          <w:rFonts w:cs="Arial"/>
          <w:b/>
        </w:rPr>
        <w:t>H5</w:t>
      </w:r>
      <w:r w:rsidRPr="00A4428B">
        <w:rPr>
          <w:rFonts w:cs="Arial"/>
        </w:rPr>
        <w:t xml:space="preserve"> or above in higher level papers.</w:t>
      </w:r>
    </w:p>
    <w:p w:rsidR="0029077A" w:rsidRPr="00A4428B" w:rsidRDefault="0029077A" w:rsidP="0003175C">
      <w:pPr>
        <w:pStyle w:val="ListParagraph"/>
        <w:numPr>
          <w:ilvl w:val="0"/>
          <w:numId w:val="3"/>
        </w:numPr>
        <w:jc w:val="both"/>
        <w:rPr>
          <w:rFonts w:cs="Arial"/>
        </w:rPr>
      </w:pPr>
      <w:r w:rsidRPr="00A4428B">
        <w:rPr>
          <w:rFonts w:cs="Arial"/>
        </w:rPr>
        <w:t>These passes mu</w:t>
      </w:r>
      <w:r w:rsidR="0003175C" w:rsidRPr="00A4428B">
        <w:rPr>
          <w:rFonts w:cs="Arial"/>
        </w:rPr>
        <w:t xml:space="preserve">st include: </w:t>
      </w:r>
    </w:p>
    <w:p w:rsidR="0003175C" w:rsidRPr="00A4428B" w:rsidRDefault="0003175C" w:rsidP="0003175C">
      <w:pPr>
        <w:pStyle w:val="ListParagraph"/>
        <w:numPr>
          <w:ilvl w:val="1"/>
          <w:numId w:val="3"/>
        </w:numPr>
        <w:jc w:val="both"/>
        <w:rPr>
          <w:rFonts w:cs="Arial"/>
        </w:rPr>
      </w:pPr>
      <w:r w:rsidRPr="00A4428B">
        <w:rPr>
          <w:rFonts w:cs="Arial"/>
        </w:rPr>
        <w:t>English AND</w:t>
      </w:r>
    </w:p>
    <w:p w:rsidR="0003175C" w:rsidRPr="00A4428B" w:rsidRDefault="0003175C" w:rsidP="0003175C">
      <w:pPr>
        <w:pStyle w:val="ListParagraph"/>
        <w:numPr>
          <w:ilvl w:val="1"/>
          <w:numId w:val="3"/>
        </w:numPr>
        <w:jc w:val="both"/>
        <w:rPr>
          <w:rFonts w:cs="Arial"/>
        </w:rPr>
      </w:pPr>
      <w:r w:rsidRPr="00A4428B">
        <w:rPr>
          <w:rFonts w:cs="Arial"/>
        </w:rPr>
        <w:t xml:space="preserve">Mathematics and another language (Irish </w:t>
      </w:r>
      <w:r w:rsidR="00977C62">
        <w:rPr>
          <w:rFonts w:cs="Arial"/>
        </w:rPr>
        <w:t>i</w:t>
      </w:r>
      <w:r w:rsidRPr="00A4428B">
        <w:rPr>
          <w:rFonts w:cs="Arial"/>
        </w:rPr>
        <w:t>s sufficient) OR</w:t>
      </w:r>
    </w:p>
    <w:p w:rsidR="0003175C" w:rsidRPr="00A4428B" w:rsidRDefault="0003175C" w:rsidP="0003175C">
      <w:pPr>
        <w:pStyle w:val="ListParagraph"/>
        <w:numPr>
          <w:ilvl w:val="1"/>
          <w:numId w:val="3"/>
        </w:numPr>
        <w:jc w:val="both"/>
        <w:rPr>
          <w:rFonts w:cs="Arial"/>
        </w:rPr>
      </w:pPr>
      <w:r w:rsidRPr="00A4428B">
        <w:rPr>
          <w:rFonts w:cs="Arial"/>
        </w:rPr>
        <w:t>Latin and another subject other than a language.</w:t>
      </w:r>
    </w:p>
    <w:p w:rsidR="0003175C" w:rsidRPr="00A4428B" w:rsidRDefault="0003175C" w:rsidP="0003175C">
      <w:pPr>
        <w:pStyle w:val="ListParagraph"/>
        <w:numPr>
          <w:ilvl w:val="0"/>
          <w:numId w:val="3"/>
        </w:numPr>
        <w:jc w:val="both"/>
        <w:rPr>
          <w:rFonts w:cs="Arial"/>
        </w:rPr>
      </w:pPr>
      <w:r w:rsidRPr="00A4428B">
        <w:rPr>
          <w:rFonts w:cs="Arial"/>
        </w:rPr>
        <w:t>Mathematics at foundation level is acceptable for minimum entry requirements for all courses except Nursing or Midwifery courses.</w:t>
      </w:r>
    </w:p>
    <w:p w:rsidR="00F15509" w:rsidRPr="00873DD7" w:rsidRDefault="0003175C" w:rsidP="00BD50AA">
      <w:pPr>
        <w:pStyle w:val="ListParagraph"/>
        <w:numPr>
          <w:ilvl w:val="0"/>
          <w:numId w:val="3"/>
        </w:numPr>
        <w:spacing w:after="0"/>
        <w:jc w:val="both"/>
        <w:rPr>
          <w:rFonts w:cs="Arial"/>
          <w:b/>
        </w:rPr>
      </w:pPr>
      <w:r w:rsidRPr="00873DD7">
        <w:rPr>
          <w:rFonts w:cs="Arial"/>
        </w:rPr>
        <w:t>Irish at foundation level is not acceptable</w:t>
      </w:r>
      <w:r w:rsidR="00977C62" w:rsidRPr="00873DD7">
        <w:rPr>
          <w:rFonts w:cs="Arial"/>
        </w:rPr>
        <w:t xml:space="preserve"> for minimum entry requirements</w:t>
      </w:r>
      <w:r w:rsidRPr="00873DD7">
        <w:rPr>
          <w:rFonts w:cs="Arial"/>
        </w:rPr>
        <w:t>, course requirements or for scoring purposes.</w:t>
      </w:r>
    </w:p>
    <w:p w:rsidR="00873DD7" w:rsidRPr="00873DD7" w:rsidRDefault="00873DD7" w:rsidP="00873DD7">
      <w:pPr>
        <w:spacing w:after="0"/>
        <w:ind w:left="360"/>
        <w:jc w:val="both"/>
        <w:rPr>
          <w:rFonts w:cs="Arial"/>
          <w:b/>
        </w:rPr>
      </w:pPr>
    </w:p>
    <w:p w:rsidR="0003175C" w:rsidRPr="00A4428B" w:rsidRDefault="0003175C" w:rsidP="008372E8">
      <w:pPr>
        <w:spacing w:after="0"/>
        <w:jc w:val="both"/>
        <w:rPr>
          <w:rFonts w:cs="Arial"/>
          <w:b/>
        </w:rPr>
      </w:pPr>
      <w:r w:rsidRPr="00A4428B">
        <w:rPr>
          <w:rFonts w:cs="Arial"/>
          <w:b/>
        </w:rPr>
        <w:t>TCD language exemptions</w:t>
      </w:r>
    </w:p>
    <w:p w:rsidR="00A868DD" w:rsidRPr="00A868DD" w:rsidRDefault="0003175C" w:rsidP="00A868DD">
      <w:pPr>
        <w:spacing w:after="0"/>
        <w:ind w:left="360"/>
        <w:jc w:val="both"/>
        <w:rPr>
          <w:rFonts w:cs="Arial"/>
        </w:rPr>
      </w:pPr>
      <w:r w:rsidRPr="00A4428B">
        <w:rPr>
          <w:rFonts w:cs="Arial"/>
        </w:rPr>
        <w:t>In the case of students who are exempt from Irish/modern languages, students need to apply to Trinity College directly for a waiver from the Irish/modern language requirement in the year they sit their Leaving Certificate. Applications are available from the Trinity website.</w:t>
      </w:r>
    </w:p>
    <w:p w:rsidR="008372E8" w:rsidRPr="00A4428B" w:rsidRDefault="008372E8" w:rsidP="008372E8">
      <w:pPr>
        <w:spacing w:after="0"/>
        <w:jc w:val="both"/>
        <w:rPr>
          <w:rFonts w:cs="Arial"/>
          <w:i/>
        </w:rPr>
      </w:pPr>
    </w:p>
    <w:p w:rsidR="00123D0D" w:rsidRPr="00A4428B" w:rsidRDefault="00123D0D" w:rsidP="00123D0D">
      <w:pPr>
        <w:spacing w:after="0"/>
        <w:jc w:val="both"/>
        <w:rPr>
          <w:rFonts w:cs="Arial"/>
        </w:rPr>
      </w:pPr>
    </w:p>
    <w:p w:rsidR="00A27D33" w:rsidRPr="00A868DD" w:rsidRDefault="00A27D33" w:rsidP="00A27D33">
      <w:pPr>
        <w:jc w:val="both"/>
        <w:rPr>
          <w:rFonts w:cs="Arial"/>
          <w:b/>
          <w:color w:val="365F91" w:themeColor="accent1" w:themeShade="BF"/>
          <w:sz w:val="28"/>
          <w:szCs w:val="28"/>
        </w:rPr>
      </w:pPr>
      <w:r w:rsidRPr="00A868DD">
        <w:rPr>
          <w:rFonts w:cs="Arial"/>
          <w:b/>
          <w:color w:val="365F91" w:themeColor="accent1" w:themeShade="BF"/>
          <w:sz w:val="28"/>
          <w:szCs w:val="28"/>
        </w:rPr>
        <w:t>Dublin City University</w:t>
      </w:r>
    </w:p>
    <w:p w:rsidR="00A27D33" w:rsidRPr="00A4428B" w:rsidRDefault="00A27D33" w:rsidP="00A27D33">
      <w:pPr>
        <w:pStyle w:val="ListParagraph"/>
        <w:numPr>
          <w:ilvl w:val="0"/>
          <w:numId w:val="4"/>
        </w:numPr>
        <w:spacing w:after="0"/>
        <w:jc w:val="both"/>
        <w:rPr>
          <w:rFonts w:cs="Arial"/>
          <w:b/>
        </w:rPr>
      </w:pPr>
      <w:r w:rsidRPr="00A4428B">
        <w:rPr>
          <w:rFonts w:cs="Arial"/>
        </w:rPr>
        <w:t>Pass six Leaving Certificate subjects,</w:t>
      </w:r>
      <w:r w:rsidRPr="00A4428B">
        <w:rPr>
          <w:rFonts w:cs="Arial"/>
          <w:b/>
          <w:u w:val="single"/>
        </w:rPr>
        <w:t xml:space="preserve"> two</w:t>
      </w:r>
      <w:r w:rsidRPr="00A4428B">
        <w:rPr>
          <w:rFonts w:cs="Arial"/>
        </w:rPr>
        <w:t xml:space="preserve"> of which must be </w:t>
      </w:r>
      <w:r w:rsidRPr="00A4428B">
        <w:rPr>
          <w:rFonts w:cs="Arial"/>
          <w:b/>
        </w:rPr>
        <w:t>H5</w:t>
      </w:r>
      <w:r w:rsidRPr="00A4428B">
        <w:rPr>
          <w:rFonts w:cs="Arial"/>
        </w:rPr>
        <w:t xml:space="preserve"> in a </w:t>
      </w:r>
      <w:proofErr w:type="gramStart"/>
      <w:r w:rsidRPr="00A4428B">
        <w:rPr>
          <w:rFonts w:cs="Arial"/>
        </w:rPr>
        <w:t>higher level</w:t>
      </w:r>
      <w:proofErr w:type="gramEnd"/>
      <w:r w:rsidRPr="00A4428B">
        <w:rPr>
          <w:rFonts w:cs="Arial"/>
        </w:rPr>
        <w:t xml:space="preserve"> exam.</w:t>
      </w:r>
    </w:p>
    <w:p w:rsidR="00A27D33" w:rsidRPr="00A4428B" w:rsidRDefault="00A27D33" w:rsidP="00A27D33">
      <w:pPr>
        <w:pStyle w:val="ListParagraph"/>
        <w:numPr>
          <w:ilvl w:val="0"/>
          <w:numId w:val="4"/>
        </w:numPr>
        <w:spacing w:after="0"/>
        <w:jc w:val="both"/>
        <w:rPr>
          <w:rFonts w:cs="Arial"/>
          <w:b/>
        </w:rPr>
      </w:pPr>
      <w:r w:rsidRPr="00A4428B">
        <w:rPr>
          <w:rFonts w:cs="Arial"/>
        </w:rPr>
        <w:t>Passes must include English OR Irish AND Mathematics</w:t>
      </w:r>
    </w:p>
    <w:p w:rsidR="00A27D33" w:rsidRPr="00A4428B" w:rsidRDefault="00A27D33" w:rsidP="00A27D33">
      <w:pPr>
        <w:spacing w:after="0"/>
        <w:jc w:val="both"/>
        <w:rPr>
          <w:rFonts w:cs="Arial"/>
          <w:i/>
        </w:rPr>
      </w:pPr>
      <w:r w:rsidRPr="00A4428B">
        <w:rPr>
          <w:rFonts w:cs="Arial"/>
          <w:b/>
          <w:i/>
        </w:rPr>
        <w:t xml:space="preserve">Note: </w:t>
      </w:r>
      <w:r w:rsidRPr="00A4428B">
        <w:rPr>
          <w:rFonts w:cs="Arial"/>
          <w:i/>
        </w:rPr>
        <w:t xml:space="preserve">Bachelor of Education (Primary Teaching) requires a H5 in </w:t>
      </w:r>
      <w:r w:rsidRPr="00A4428B">
        <w:rPr>
          <w:rFonts w:cs="Arial"/>
          <w:b/>
          <w:i/>
          <w:u w:val="single"/>
        </w:rPr>
        <w:t>three</w:t>
      </w:r>
      <w:r w:rsidRPr="00A4428B">
        <w:rPr>
          <w:rFonts w:cs="Arial"/>
          <w:i/>
        </w:rPr>
        <w:t xml:space="preserve"> subjects</w:t>
      </w:r>
      <w:proofErr w:type="gramStart"/>
      <w:r w:rsidRPr="00A4428B">
        <w:rPr>
          <w:rFonts w:cs="Arial"/>
          <w:i/>
        </w:rPr>
        <w:t>..</w:t>
      </w:r>
      <w:proofErr w:type="gramEnd"/>
    </w:p>
    <w:p w:rsidR="00A868DD" w:rsidRDefault="00A868DD" w:rsidP="00A4428B">
      <w:pPr>
        <w:spacing w:after="0"/>
        <w:jc w:val="center"/>
        <w:rPr>
          <w:rFonts w:cs="Arial"/>
          <w:b/>
          <w:sz w:val="28"/>
          <w:szCs w:val="28"/>
        </w:rPr>
      </w:pPr>
    </w:p>
    <w:p w:rsidR="00A27D33" w:rsidRDefault="00A27D33" w:rsidP="00A4428B">
      <w:pPr>
        <w:spacing w:after="0"/>
        <w:jc w:val="center"/>
        <w:rPr>
          <w:rFonts w:cs="Arial"/>
          <w:b/>
          <w:sz w:val="28"/>
          <w:szCs w:val="28"/>
        </w:rPr>
      </w:pPr>
    </w:p>
    <w:p w:rsidR="00A4428B" w:rsidRPr="00A441DA" w:rsidRDefault="00A4428B" w:rsidP="00A4428B">
      <w:pPr>
        <w:spacing w:after="0"/>
        <w:jc w:val="center"/>
        <w:rPr>
          <w:rFonts w:cs="Arial"/>
          <w:b/>
          <w:sz w:val="28"/>
          <w:szCs w:val="28"/>
        </w:rPr>
      </w:pPr>
      <w:r w:rsidRPr="00A441DA">
        <w:rPr>
          <w:rFonts w:cs="Arial"/>
          <w:b/>
          <w:sz w:val="28"/>
          <w:szCs w:val="28"/>
        </w:rPr>
        <w:t>Course Specific Entry Requirements</w:t>
      </w:r>
    </w:p>
    <w:p w:rsidR="00A4428B" w:rsidRPr="00873DD7" w:rsidRDefault="00A4428B" w:rsidP="00A4428B">
      <w:pPr>
        <w:spacing w:after="0"/>
        <w:jc w:val="both"/>
        <w:rPr>
          <w:rFonts w:cs="Arial"/>
          <w:sz w:val="8"/>
          <w:szCs w:val="28"/>
        </w:rPr>
      </w:pPr>
    </w:p>
    <w:p w:rsidR="00A4428B" w:rsidRDefault="00A4428B" w:rsidP="00A4428B">
      <w:pPr>
        <w:spacing w:after="0"/>
        <w:jc w:val="both"/>
        <w:rPr>
          <w:rFonts w:cs="Arial"/>
        </w:rPr>
      </w:pPr>
      <w:r>
        <w:rPr>
          <w:rFonts w:cs="Arial"/>
        </w:rPr>
        <w:t>As well as meeting the college Matriculation Requirements, students may be required to meet specific course requirements for some courses. This is usually higher level Maths, a lab science or other course specific subjects. A minimum grade in that subject is usually set in order for the applicant to gain admission to that course regardless of points. Below are some examples of a specific course requirement:</w:t>
      </w:r>
    </w:p>
    <w:p w:rsidR="00A4428B" w:rsidRDefault="00A4428B" w:rsidP="00A4428B">
      <w:pPr>
        <w:pStyle w:val="ListParagraph"/>
        <w:numPr>
          <w:ilvl w:val="0"/>
          <w:numId w:val="6"/>
        </w:numPr>
        <w:spacing w:before="240" w:after="0"/>
        <w:jc w:val="both"/>
        <w:rPr>
          <w:rFonts w:cs="Arial"/>
        </w:rPr>
      </w:pPr>
      <w:r>
        <w:rPr>
          <w:rFonts w:cs="Arial"/>
        </w:rPr>
        <w:t xml:space="preserve">Primary School Teaching – Higher level </w:t>
      </w:r>
      <w:r w:rsidRPr="00A4428B">
        <w:rPr>
          <w:rFonts w:cs="Arial"/>
          <w:b/>
        </w:rPr>
        <w:t>Irish</w:t>
      </w:r>
      <w:r>
        <w:rPr>
          <w:rFonts w:cs="Arial"/>
        </w:rPr>
        <w:t xml:space="preserve"> at grade </w:t>
      </w:r>
      <w:r w:rsidRPr="00A4428B">
        <w:rPr>
          <w:rFonts w:cs="Arial"/>
          <w:b/>
        </w:rPr>
        <w:t>H5</w:t>
      </w:r>
      <w:r>
        <w:rPr>
          <w:rFonts w:cs="Arial"/>
        </w:rPr>
        <w:t xml:space="preserve"> or above</w:t>
      </w:r>
    </w:p>
    <w:p w:rsidR="00A4428B" w:rsidRPr="00A441DA" w:rsidRDefault="00A4428B" w:rsidP="00A4428B">
      <w:pPr>
        <w:pStyle w:val="ListParagraph"/>
        <w:numPr>
          <w:ilvl w:val="0"/>
          <w:numId w:val="6"/>
        </w:numPr>
        <w:spacing w:before="240" w:after="0"/>
        <w:jc w:val="both"/>
        <w:rPr>
          <w:rFonts w:cs="Arial"/>
        </w:rPr>
      </w:pPr>
      <w:r>
        <w:rPr>
          <w:rFonts w:cs="Arial"/>
        </w:rPr>
        <w:t xml:space="preserve">Human Nutrition and Dietetics in Trinity College Dublin – </w:t>
      </w:r>
      <w:r w:rsidRPr="00A4428B">
        <w:rPr>
          <w:rFonts w:cs="Arial"/>
          <w:b/>
        </w:rPr>
        <w:t>H4</w:t>
      </w:r>
      <w:r>
        <w:rPr>
          <w:rFonts w:cs="Arial"/>
        </w:rPr>
        <w:t xml:space="preserve"> or above in higher level </w:t>
      </w:r>
      <w:r w:rsidRPr="00A4428B">
        <w:rPr>
          <w:rFonts w:cs="Arial"/>
          <w:b/>
        </w:rPr>
        <w:t>Chemistry</w:t>
      </w:r>
    </w:p>
    <w:p w:rsidR="00A441DA" w:rsidRPr="00A441DA" w:rsidRDefault="00A441DA" w:rsidP="00A4428B">
      <w:pPr>
        <w:pStyle w:val="ListParagraph"/>
        <w:numPr>
          <w:ilvl w:val="0"/>
          <w:numId w:val="6"/>
        </w:numPr>
        <w:spacing w:before="240" w:after="0"/>
        <w:jc w:val="both"/>
        <w:rPr>
          <w:rFonts w:cs="Arial"/>
        </w:rPr>
      </w:pPr>
      <w:r>
        <w:rPr>
          <w:rFonts w:cs="Arial"/>
        </w:rPr>
        <w:t xml:space="preserve">Electronic Engineering, level 8, Institute of Technology, Tallaght – </w:t>
      </w:r>
      <w:r w:rsidRPr="00A441DA">
        <w:rPr>
          <w:rFonts w:cs="Arial"/>
          <w:b/>
        </w:rPr>
        <w:t>O4</w:t>
      </w:r>
      <w:r>
        <w:rPr>
          <w:rFonts w:cs="Arial"/>
        </w:rPr>
        <w:t xml:space="preserve"> or above in ordinary level </w:t>
      </w:r>
      <w:r w:rsidRPr="00A441DA">
        <w:rPr>
          <w:rFonts w:cs="Arial"/>
          <w:b/>
        </w:rPr>
        <w:t>Maths</w:t>
      </w:r>
    </w:p>
    <w:p w:rsidR="00A441DA" w:rsidRDefault="00A441DA" w:rsidP="00A441DA">
      <w:pPr>
        <w:spacing w:before="240" w:after="0"/>
        <w:jc w:val="both"/>
        <w:rPr>
          <w:rFonts w:cs="Arial"/>
        </w:rPr>
      </w:pPr>
      <w:r>
        <w:rPr>
          <w:rFonts w:cs="Arial"/>
        </w:rPr>
        <w:t>There are two ways to check the specific entry requirements for CAO courses.</w:t>
      </w:r>
    </w:p>
    <w:p w:rsidR="00A441DA" w:rsidRDefault="00A441DA" w:rsidP="00A441DA">
      <w:pPr>
        <w:pStyle w:val="ListParagraph"/>
        <w:numPr>
          <w:ilvl w:val="0"/>
          <w:numId w:val="7"/>
        </w:numPr>
        <w:spacing w:before="240" w:after="0"/>
        <w:jc w:val="both"/>
        <w:rPr>
          <w:rFonts w:cs="Arial"/>
        </w:rPr>
      </w:pPr>
      <w:r>
        <w:rPr>
          <w:rFonts w:cs="Arial"/>
        </w:rPr>
        <w:t>Go course page on the college website and read the course information which will specify the subjects and minimum grade requirements.</w:t>
      </w:r>
    </w:p>
    <w:p w:rsidR="00A441DA" w:rsidRDefault="00A441DA" w:rsidP="00A441DA">
      <w:pPr>
        <w:pStyle w:val="ListParagraph"/>
        <w:numPr>
          <w:ilvl w:val="0"/>
          <w:numId w:val="7"/>
        </w:numPr>
        <w:spacing w:before="240" w:after="0"/>
        <w:jc w:val="both"/>
        <w:rPr>
          <w:rFonts w:cs="Arial"/>
        </w:rPr>
      </w:pPr>
      <w:r>
        <w:rPr>
          <w:rFonts w:cs="Arial"/>
        </w:rPr>
        <w:t xml:space="preserve">Go to </w:t>
      </w:r>
      <w:hyperlink r:id="rId13" w:history="1">
        <w:r w:rsidRPr="00B6230A">
          <w:rPr>
            <w:rStyle w:val="Hyperlink"/>
            <w:rFonts w:cs="Arial"/>
          </w:rPr>
          <w:t>www.qualifax.ie</w:t>
        </w:r>
      </w:hyperlink>
    </w:p>
    <w:p w:rsidR="00A441DA" w:rsidRDefault="00A441DA" w:rsidP="00A441DA">
      <w:pPr>
        <w:pStyle w:val="ListParagraph"/>
        <w:numPr>
          <w:ilvl w:val="1"/>
          <w:numId w:val="7"/>
        </w:numPr>
        <w:spacing w:before="240" w:after="0"/>
        <w:jc w:val="both"/>
        <w:rPr>
          <w:rFonts w:cs="Arial"/>
        </w:rPr>
      </w:pPr>
      <w:r>
        <w:rPr>
          <w:rFonts w:cs="Arial"/>
        </w:rPr>
        <w:t xml:space="preserve">Click on the </w:t>
      </w:r>
      <w:r w:rsidRPr="00A441DA">
        <w:rPr>
          <w:rFonts w:cs="Arial"/>
          <w:b/>
        </w:rPr>
        <w:t>‘Students’</w:t>
      </w:r>
      <w:r>
        <w:rPr>
          <w:rFonts w:cs="Arial"/>
        </w:rPr>
        <w:t xml:space="preserve"> tab</w:t>
      </w:r>
    </w:p>
    <w:p w:rsidR="00A441DA" w:rsidRPr="00A441DA" w:rsidRDefault="00A441DA" w:rsidP="00A441DA">
      <w:pPr>
        <w:pStyle w:val="ListParagraph"/>
        <w:numPr>
          <w:ilvl w:val="1"/>
          <w:numId w:val="7"/>
        </w:numPr>
        <w:spacing w:before="240" w:after="0"/>
        <w:jc w:val="both"/>
        <w:rPr>
          <w:rFonts w:cs="Arial"/>
        </w:rPr>
      </w:pPr>
      <w:r>
        <w:rPr>
          <w:rFonts w:cs="Arial"/>
        </w:rPr>
        <w:t xml:space="preserve">In the left hand column select </w:t>
      </w:r>
      <w:r w:rsidRPr="00A441DA">
        <w:rPr>
          <w:rFonts w:cs="Arial"/>
          <w:b/>
        </w:rPr>
        <w:t>‘</w:t>
      </w:r>
      <w:r>
        <w:rPr>
          <w:rFonts w:cs="Arial"/>
          <w:b/>
        </w:rPr>
        <w:t>Useful Tools’</w:t>
      </w:r>
    </w:p>
    <w:p w:rsidR="00A441DA" w:rsidRDefault="00A441DA" w:rsidP="00A441DA">
      <w:pPr>
        <w:pStyle w:val="ListParagraph"/>
        <w:numPr>
          <w:ilvl w:val="1"/>
          <w:numId w:val="7"/>
        </w:numPr>
        <w:spacing w:before="240" w:after="0"/>
        <w:jc w:val="both"/>
        <w:rPr>
          <w:rFonts w:cs="Arial"/>
          <w:i/>
        </w:rPr>
      </w:pPr>
      <w:r>
        <w:rPr>
          <w:rFonts w:cs="Arial"/>
        </w:rPr>
        <w:t xml:space="preserve">Click on </w:t>
      </w:r>
      <w:r>
        <w:rPr>
          <w:rFonts w:cs="Arial"/>
          <w:b/>
        </w:rPr>
        <w:t>‘Minimum Entry Requirements’</w:t>
      </w:r>
      <w:r>
        <w:rPr>
          <w:rFonts w:cs="Arial"/>
        </w:rPr>
        <w:t xml:space="preserve">. </w:t>
      </w:r>
      <w:r w:rsidRPr="00A441DA">
        <w:rPr>
          <w:rFonts w:cs="Arial"/>
          <w:i/>
        </w:rPr>
        <w:t>This allows you to search for courses that require a specific subject.</w:t>
      </w:r>
    </w:p>
    <w:p w:rsidR="00A27D33" w:rsidRDefault="00A27D33" w:rsidP="00A868DD">
      <w:pPr>
        <w:rPr>
          <w:b/>
          <w:color w:val="76923C" w:themeColor="accent3" w:themeShade="BF"/>
          <w:sz w:val="32"/>
          <w:szCs w:val="32"/>
          <w:u w:val="single"/>
        </w:rPr>
      </w:pPr>
    </w:p>
    <w:p w:rsidR="00A27D33" w:rsidRDefault="00A27D33" w:rsidP="00A868DD">
      <w:pPr>
        <w:rPr>
          <w:b/>
          <w:color w:val="76923C" w:themeColor="accent3" w:themeShade="BF"/>
          <w:sz w:val="32"/>
          <w:szCs w:val="32"/>
          <w:u w:val="single"/>
        </w:rPr>
      </w:pPr>
    </w:p>
    <w:p w:rsidR="00A27D33" w:rsidRDefault="00A27D33" w:rsidP="00A868DD">
      <w:pPr>
        <w:rPr>
          <w:b/>
          <w:color w:val="76923C" w:themeColor="accent3" w:themeShade="BF"/>
          <w:sz w:val="32"/>
          <w:szCs w:val="32"/>
          <w:u w:val="single"/>
        </w:rPr>
      </w:pPr>
    </w:p>
    <w:p w:rsidR="00683F51" w:rsidRPr="00A868DD" w:rsidRDefault="00683F51" w:rsidP="00A868DD">
      <w:pPr>
        <w:rPr>
          <w:b/>
          <w:color w:val="76923C" w:themeColor="accent3" w:themeShade="BF"/>
          <w:sz w:val="32"/>
          <w:szCs w:val="32"/>
          <w:u w:val="single"/>
        </w:rPr>
      </w:pPr>
      <w:r w:rsidRPr="00A868DD">
        <w:rPr>
          <w:b/>
          <w:color w:val="76923C" w:themeColor="accent3" w:themeShade="BF"/>
          <w:sz w:val="32"/>
          <w:szCs w:val="32"/>
          <w:u w:val="single"/>
        </w:rPr>
        <w:lastRenderedPageBreak/>
        <w:t>Post Leaving Certificate Courses (PLC’s)</w:t>
      </w:r>
    </w:p>
    <w:p w:rsidR="00683F51" w:rsidRPr="000D5E6F" w:rsidRDefault="00683F51" w:rsidP="00683F51">
      <w:pPr>
        <w:spacing w:after="0"/>
        <w:jc w:val="both"/>
        <w:rPr>
          <w:i/>
          <w:sz w:val="24"/>
          <w:szCs w:val="24"/>
          <w:u w:val="single"/>
        </w:rPr>
      </w:pPr>
      <w:r w:rsidRPr="000D5E6F">
        <w:rPr>
          <w:i/>
          <w:sz w:val="24"/>
          <w:szCs w:val="24"/>
          <w:u w:val="single"/>
        </w:rPr>
        <w:t>What are PLC’s?</w:t>
      </w:r>
    </w:p>
    <w:p w:rsidR="00683F51" w:rsidRDefault="00683F51" w:rsidP="00683F51">
      <w:pPr>
        <w:jc w:val="both"/>
        <w:rPr>
          <w:sz w:val="24"/>
          <w:szCs w:val="24"/>
        </w:rPr>
      </w:pPr>
      <w:r>
        <w:rPr>
          <w:sz w:val="24"/>
          <w:szCs w:val="24"/>
        </w:rPr>
        <w:t xml:space="preserve">Post Leaving Certificate courses are full time 1 and 2 year </w:t>
      </w:r>
      <w:proofErr w:type="gramStart"/>
      <w:r>
        <w:rPr>
          <w:sz w:val="24"/>
          <w:szCs w:val="24"/>
        </w:rPr>
        <w:t>courses which</w:t>
      </w:r>
      <w:proofErr w:type="gramEnd"/>
      <w:r>
        <w:rPr>
          <w:sz w:val="24"/>
          <w:szCs w:val="24"/>
        </w:rPr>
        <w:t xml:space="preserve"> take place in Colleges of Further Education. There are </w:t>
      </w:r>
      <w:proofErr w:type="gramStart"/>
      <w:r>
        <w:rPr>
          <w:sz w:val="24"/>
          <w:szCs w:val="24"/>
        </w:rPr>
        <w:t>a wide variety</w:t>
      </w:r>
      <w:proofErr w:type="gramEnd"/>
      <w:r>
        <w:rPr>
          <w:sz w:val="24"/>
          <w:szCs w:val="24"/>
        </w:rPr>
        <w:t xml:space="preserve"> of subjects you can choose to study from animal care to music production to motor maintenance to photography. </w:t>
      </w:r>
    </w:p>
    <w:p w:rsidR="00683F51" w:rsidRPr="000D5E6F" w:rsidRDefault="00683F51" w:rsidP="00683F51">
      <w:pPr>
        <w:spacing w:after="0"/>
        <w:jc w:val="both"/>
        <w:rPr>
          <w:i/>
          <w:sz w:val="24"/>
          <w:szCs w:val="24"/>
          <w:u w:val="single"/>
        </w:rPr>
      </w:pPr>
      <w:r w:rsidRPr="000D5E6F">
        <w:rPr>
          <w:i/>
          <w:sz w:val="24"/>
          <w:szCs w:val="24"/>
          <w:u w:val="single"/>
        </w:rPr>
        <w:t>Who studies a PLC?</w:t>
      </w:r>
    </w:p>
    <w:p w:rsidR="00683F51" w:rsidRDefault="00683F51" w:rsidP="00683F51">
      <w:pPr>
        <w:jc w:val="both"/>
        <w:rPr>
          <w:sz w:val="24"/>
          <w:szCs w:val="24"/>
        </w:rPr>
      </w:pPr>
      <w:r>
        <w:rPr>
          <w:sz w:val="24"/>
          <w:szCs w:val="24"/>
        </w:rPr>
        <w:t xml:space="preserve">Many students opt for a PLC when they are unsure of what they would like to study in college. Others do not want to commit to 3 or 4 years of study but would like to improve their chances of gaining employment. Some students </w:t>
      </w:r>
      <w:proofErr w:type="gramStart"/>
      <w:r>
        <w:rPr>
          <w:sz w:val="24"/>
          <w:szCs w:val="24"/>
        </w:rPr>
        <w:t>will not have been offered</w:t>
      </w:r>
      <w:proofErr w:type="gramEnd"/>
      <w:r>
        <w:rPr>
          <w:sz w:val="24"/>
          <w:szCs w:val="24"/>
        </w:rPr>
        <w:t xml:space="preserve"> the CAO course they wanted and will use a PLC as an </w:t>
      </w:r>
      <w:r w:rsidRPr="00262CE3">
        <w:rPr>
          <w:b/>
          <w:sz w:val="24"/>
          <w:szCs w:val="24"/>
        </w:rPr>
        <w:t>alternative entry route</w:t>
      </w:r>
      <w:r>
        <w:rPr>
          <w:sz w:val="24"/>
          <w:szCs w:val="24"/>
        </w:rPr>
        <w:t>. Many students who want to study a Creative Arts programme at third level will do a PLC portfolio course for a year before applying to college.</w:t>
      </w:r>
    </w:p>
    <w:p w:rsidR="00683F51" w:rsidRPr="000D5E6F" w:rsidRDefault="00683F51" w:rsidP="00683F51">
      <w:pPr>
        <w:spacing w:after="0"/>
        <w:jc w:val="both"/>
        <w:rPr>
          <w:i/>
          <w:sz w:val="24"/>
          <w:szCs w:val="24"/>
          <w:u w:val="single"/>
        </w:rPr>
      </w:pPr>
      <w:r w:rsidRPr="000D5E6F">
        <w:rPr>
          <w:i/>
          <w:sz w:val="24"/>
          <w:szCs w:val="24"/>
          <w:u w:val="single"/>
        </w:rPr>
        <w:t>Where are the colleges?</w:t>
      </w:r>
    </w:p>
    <w:p w:rsidR="00683F51" w:rsidRDefault="00683F51" w:rsidP="00683F51">
      <w:pPr>
        <w:jc w:val="both"/>
        <w:rPr>
          <w:sz w:val="24"/>
          <w:szCs w:val="24"/>
        </w:rPr>
      </w:pPr>
      <w:r>
        <w:rPr>
          <w:sz w:val="24"/>
          <w:szCs w:val="24"/>
        </w:rPr>
        <w:t xml:space="preserve">There are many PLC colleges </w:t>
      </w:r>
      <w:proofErr w:type="gramStart"/>
      <w:r>
        <w:rPr>
          <w:sz w:val="24"/>
          <w:szCs w:val="24"/>
        </w:rPr>
        <w:t>nearby:</w:t>
      </w:r>
      <w:proofErr w:type="gramEnd"/>
      <w:r>
        <w:rPr>
          <w:sz w:val="24"/>
          <w:szCs w:val="24"/>
        </w:rPr>
        <w:t xml:space="preserve"> Crumlin College, </w:t>
      </w:r>
      <w:proofErr w:type="spellStart"/>
      <w:r>
        <w:rPr>
          <w:sz w:val="24"/>
          <w:szCs w:val="24"/>
        </w:rPr>
        <w:t>Pearse</w:t>
      </w:r>
      <w:proofErr w:type="spellEnd"/>
      <w:r>
        <w:rPr>
          <w:sz w:val="24"/>
          <w:szCs w:val="24"/>
        </w:rPr>
        <w:t xml:space="preserve"> College, Ballyfermot College, </w:t>
      </w:r>
      <w:proofErr w:type="spellStart"/>
      <w:r>
        <w:rPr>
          <w:sz w:val="24"/>
          <w:szCs w:val="24"/>
        </w:rPr>
        <w:t>Kylemore</w:t>
      </w:r>
      <w:proofErr w:type="spellEnd"/>
      <w:r>
        <w:rPr>
          <w:sz w:val="24"/>
          <w:szCs w:val="24"/>
        </w:rPr>
        <w:t xml:space="preserve"> College, St. </w:t>
      </w:r>
      <w:proofErr w:type="spellStart"/>
      <w:r>
        <w:rPr>
          <w:sz w:val="24"/>
          <w:szCs w:val="24"/>
        </w:rPr>
        <w:t>Kevins</w:t>
      </w:r>
      <w:proofErr w:type="spellEnd"/>
      <w:r>
        <w:rPr>
          <w:sz w:val="24"/>
          <w:szCs w:val="24"/>
        </w:rPr>
        <w:t xml:space="preserve">, </w:t>
      </w:r>
      <w:proofErr w:type="spellStart"/>
      <w:r>
        <w:rPr>
          <w:sz w:val="24"/>
          <w:szCs w:val="24"/>
        </w:rPr>
        <w:t>Rathmines</w:t>
      </w:r>
      <w:proofErr w:type="spellEnd"/>
      <w:r>
        <w:rPr>
          <w:sz w:val="24"/>
          <w:szCs w:val="24"/>
        </w:rPr>
        <w:t xml:space="preserve"> College and many more. They all offer a unique set of course.</w:t>
      </w:r>
    </w:p>
    <w:p w:rsidR="00683F51" w:rsidRPr="000D5E6F" w:rsidRDefault="00683F51" w:rsidP="00683F51">
      <w:pPr>
        <w:spacing w:after="0"/>
        <w:jc w:val="both"/>
        <w:rPr>
          <w:i/>
          <w:sz w:val="24"/>
          <w:szCs w:val="24"/>
          <w:u w:val="single"/>
        </w:rPr>
      </w:pPr>
      <w:r w:rsidRPr="000D5E6F">
        <w:rPr>
          <w:i/>
          <w:sz w:val="24"/>
          <w:szCs w:val="24"/>
          <w:u w:val="single"/>
        </w:rPr>
        <w:t>How do I apply?</w:t>
      </w:r>
    </w:p>
    <w:p w:rsidR="00683F51" w:rsidRDefault="00683F51" w:rsidP="00683F51">
      <w:pPr>
        <w:jc w:val="both"/>
        <w:rPr>
          <w:sz w:val="24"/>
          <w:szCs w:val="24"/>
        </w:rPr>
      </w:pPr>
      <w:r>
        <w:rPr>
          <w:sz w:val="24"/>
          <w:szCs w:val="24"/>
        </w:rPr>
        <w:t xml:space="preserve">Applications for PLC’s </w:t>
      </w:r>
      <w:proofErr w:type="gramStart"/>
      <w:r>
        <w:rPr>
          <w:sz w:val="24"/>
          <w:szCs w:val="24"/>
        </w:rPr>
        <w:t>are made</w:t>
      </w:r>
      <w:proofErr w:type="gramEnd"/>
      <w:r>
        <w:rPr>
          <w:sz w:val="24"/>
          <w:szCs w:val="24"/>
        </w:rPr>
        <w:t xml:space="preserve"> </w:t>
      </w:r>
      <w:r w:rsidRPr="00262CE3">
        <w:rPr>
          <w:b/>
          <w:sz w:val="24"/>
          <w:szCs w:val="24"/>
          <w:u w:val="single"/>
        </w:rPr>
        <w:t>directly to the College</w:t>
      </w:r>
      <w:r>
        <w:rPr>
          <w:sz w:val="24"/>
          <w:szCs w:val="24"/>
        </w:rPr>
        <w:t xml:space="preserve"> offering the course. Students </w:t>
      </w:r>
      <w:proofErr w:type="gramStart"/>
      <w:r>
        <w:rPr>
          <w:sz w:val="24"/>
          <w:szCs w:val="24"/>
        </w:rPr>
        <w:t>will then be invited</w:t>
      </w:r>
      <w:proofErr w:type="gramEnd"/>
      <w:r>
        <w:rPr>
          <w:sz w:val="24"/>
          <w:szCs w:val="24"/>
        </w:rPr>
        <w:t xml:space="preserve"> for interview. </w:t>
      </w:r>
    </w:p>
    <w:p w:rsidR="00683F51" w:rsidRPr="000D5E6F" w:rsidRDefault="00683F51" w:rsidP="00683F51">
      <w:pPr>
        <w:spacing w:after="0"/>
        <w:jc w:val="both"/>
        <w:rPr>
          <w:i/>
          <w:sz w:val="24"/>
          <w:szCs w:val="24"/>
          <w:u w:val="single"/>
        </w:rPr>
      </w:pPr>
      <w:r w:rsidRPr="000D5E6F">
        <w:rPr>
          <w:i/>
          <w:sz w:val="24"/>
          <w:szCs w:val="24"/>
          <w:u w:val="single"/>
        </w:rPr>
        <w:t>What are the entry requirements?</w:t>
      </w:r>
    </w:p>
    <w:p w:rsidR="00683F51" w:rsidRPr="00262CE3" w:rsidRDefault="00683F51" w:rsidP="00873DD7">
      <w:pPr>
        <w:spacing w:after="0"/>
        <w:jc w:val="both"/>
        <w:rPr>
          <w:sz w:val="24"/>
          <w:szCs w:val="24"/>
        </w:rPr>
      </w:pPr>
      <w:r>
        <w:rPr>
          <w:sz w:val="24"/>
          <w:szCs w:val="24"/>
        </w:rPr>
        <w:t>In order to be eligible for a PLC course, students must pass five subjects at Leaving Certificate. Some courses will require a specific subject or level. Always check the college website for up to date information!</w:t>
      </w:r>
    </w:p>
    <w:p w:rsidR="00873DD7" w:rsidRDefault="00873DD7" w:rsidP="00873DD7">
      <w:pPr>
        <w:jc w:val="center"/>
        <w:rPr>
          <w:b/>
          <w:sz w:val="32"/>
          <w:szCs w:val="32"/>
          <w:u w:val="single"/>
        </w:rPr>
      </w:pPr>
    </w:p>
    <w:p w:rsidR="00683F51" w:rsidRPr="00A868DD" w:rsidRDefault="00683F51" w:rsidP="00A868DD">
      <w:pPr>
        <w:rPr>
          <w:b/>
          <w:color w:val="76923C" w:themeColor="accent3" w:themeShade="BF"/>
          <w:sz w:val="32"/>
          <w:szCs w:val="32"/>
          <w:u w:val="single"/>
        </w:rPr>
      </w:pPr>
      <w:r w:rsidRPr="00A868DD">
        <w:rPr>
          <w:b/>
          <w:color w:val="76923C" w:themeColor="accent3" w:themeShade="BF"/>
          <w:sz w:val="32"/>
          <w:szCs w:val="32"/>
          <w:u w:val="single"/>
        </w:rPr>
        <w:t>Apprenticeships</w:t>
      </w:r>
    </w:p>
    <w:p w:rsidR="00683F51" w:rsidRDefault="00683F51" w:rsidP="00683F51">
      <w:pPr>
        <w:jc w:val="both"/>
        <w:rPr>
          <w:sz w:val="24"/>
          <w:szCs w:val="24"/>
        </w:rPr>
      </w:pPr>
      <w:r>
        <w:rPr>
          <w:noProof/>
          <w:lang w:val="en-IE" w:eastAsia="en-IE"/>
        </w:rPr>
        <w:drawing>
          <wp:anchor distT="0" distB="0" distL="114300" distR="114300" simplePos="0" relativeHeight="251659264" behindDoc="0" locked="0" layoutInCell="1" allowOverlap="1" wp14:anchorId="58575B92" wp14:editId="2A60C9A8">
            <wp:simplePos x="0" y="0"/>
            <wp:positionH relativeFrom="column">
              <wp:posOffset>2656840</wp:posOffset>
            </wp:positionH>
            <wp:positionV relativeFrom="paragraph">
              <wp:posOffset>13335</wp:posOffset>
            </wp:positionV>
            <wp:extent cx="4273921" cy="2155422"/>
            <wp:effectExtent l="0" t="0" r="0" b="0"/>
            <wp:wrapSquare wrapText="bothSides"/>
            <wp:docPr id="1" name="Picture 1" descr="Image result for apprentices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prentices ph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3921" cy="21554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As the economy is improving, the number of available apprenticeship positions are growing. An apprenticeship takes 4 years to complete and is worth a level 6 qualification on the National Framework. Apprenticeships are spent between learning on-the-job and learning </w:t>
      </w:r>
      <w:proofErr w:type="gramStart"/>
      <w:r>
        <w:rPr>
          <w:sz w:val="24"/>
          <w:szCs w:val="24"/>
        </w:rPr>
        <w:t>off-the-job</w:t>
      </w:r>
      <w:proofErr w:type="gramEnd"/>
      <w:r>
        <w:rPr>
          <w:sz w:val="24"/>
          <w:szCs w:val="24"/>
        </w:rPr>
        <w:t xml:space="preserve"> in an education facility. </w:t>
      </w:r>
    </w:p>
    <w:p w:rsidR="00683F51" w:rsidRPr="00873DD7" w:rsidRDefault="00683F51" w:rsidP="00873DD7">
      <w:pPr>
        <w:jc w:val="both"/>
        <w:rPr>
          <w:sz w:val="24"/>
          <w:szCs w:val="24"/>
        </w:rPr>
      </w:pPr>
      <w:r>
        <w:rPr>
          <w:sz w:val="24"/>
          <w:szCs w:val="24"/>
        </w:rPr>
        <w:t xml:space="preserve">Traditional apprenticeships do not require specific subjects. However, it is important to note that Maths makes up a considerable part of the off-the-job training. Certain subjects are also deemed </w:t>
      </w:r>
      <w:proofErr w:type="gramStart"/>
      <w:r>
        <w:rPr>
          <w:sz w:val="24"/>
          <w:szCs w:val="24"/>
        </w:rPr>
        <w:t>to be beneficial</w:t>
      </w:r>
      <w:proofErr w:type="gramEnd"/>
      <w:r>
        <w:rPr>
          <w:sz w:val="24"/>
          <w:szCs w:val="24"/>
        </w:rPr>
        <w:t xml:space="preserve"> to a student who is hoping to enter a trade such as Technology or Design &amp; Communication Graphics. </w:t>
      </w:r>
      <w:r w:rsidRPr="000D5E6F">
        <w:rPr>
          <w:i/>
          <w:sz w:val="24"/>
          <w:szCs w:val="24"/>
        </w:rPr>
        <w:t xml:space="preserve">More information on apprenticeships </w:t>
      </w:r>
      <w:proofErr w:type="gramStart"/>
      <w:r w:rsidRPr="000D5E6F">
        <w:rPr>
          <w:i/>
          <w:sz w:val="24"/>
          <w:szCs w:val="24"/>
        </w:rPr>
        <w:t>can be found</w:t>
      </w:r>
      <w:proofErr w:type="gramEnd"/>
      <w:r w:rsidRPr="000D5E6F">
        <w:rPr>
          <w:i/>
          <w:sz w:val="24"/>
          <w:szCs w:val="24"/>
        </w:rPr>
        <w:t xml:space="preserve"> at www.apprenticeship.ie.</w:t>
      </w:r>
    </w:p>
    <w:sectPr w:rsidR="00683F51" w:rsidRPr="00873DD7" w:rsidSect="00683F51">
      <w:headerReference w:type="first" r:id="rId15"/>
      <w:pgSz w:w="11906" w:h="16838"/>
      <w:pgMar w:top="720" w:right="720" w:bottom="720" w:left="720" w:header="708" w:footer="708"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BB" w:rsidRDefault="00160ABB" w:rsidP="00F20CBE">
      <w:pPr>
        <w:spacing w:after="0" w:line="240" w:lineRule="auto"/>
      </w:pPr>
      <w:r>
        <w:separator/>
      </w:r>
    </w:p>
  </w:endnote>
  <w:endnote w:type="continuationSeparator" w:id="0">
    <w:p w:rsidR="00160ABB" w:rsidRDefault="00160ABB" w:rsidP="00F2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BB" w:rsidRDefault="00160ABB" w:rsidP="00F20CBE">
      <w:pPr>
        <w:spacing w:after="0" w:line="240" w:lineRule="auto"/>
      </w:pPr>
      <w:r>
        <w:separator/>
      </w:r>
    </w:p>
  </w:footnote>
  <w:footnote w:type="continuationSeparator" w:id="0">
    <w:p w:rsidR="00160ABB" w:rsidRDefault="00160ABB" w:rsidP="00F2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51" w:rsidRPr="00683F51" w:rsidRDefault="00683F51" w:rsidP="00683F51">
    <w:pPr>
      <w:pStyle w:val="Header"/>
      <w:jc w:val="center"/>
      <w:rPr>
        <w:b/>
        <w:sz w:val="40"/>
        <w:szCs w:val="40"/>
      </w:rPr>
    </w:pPr>
    <w:r w:rsidRPr="00683F51">
      <w:rPr>
        <w:b/>
        <w:sz w:val="40"/>
        <w:szCs w:val="40"/>
      </w:rPr>
      <w:t>Teacher 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60C0"/>
    <w:multiLevelType w:val="hybridMultilevel"/>
    <w:tmpl w:val="BE1CB24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AD1E04"/>
    <w:multiLevelType w:val="hybridMultilevel"/>
    <w:tmpl w:val="82706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0826A9"/>
    <w:multiLevelType w:val="multilevel"/>
    <w:tmpl w:val="ABD8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F85EC2"/>
    <w:multiLevelType w:val="hybridMultilevel"/>
    <w:tmpl w:val="F2B0E9C6"/>
    <w:lvl w:ilvl="0" w:tplc="470E4C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3B649E"/>
    <w:multiLevelType w:val="hybridMultilevel"/>
    <w:tmpl w:val="F44C88A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60B7"/>
    <w:multiLevelType w:val="hybridMultilevel"/>
    <w:tmpl w:val="212A9B00"/>
    <w:lvl w:ilvl="0" w:tplc="F9EA4CD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126511"/>
    <w:multiLevelType w:val="hybridMultilevel"/>
    <w:tmpl w:val="2572DA7A"/>
    <w:lvl w:ilvl="0" w:tplc="470E4C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CA496B"/>
    <w:multiLevelType w:val="hybridMultilevel"/>
    <w:tmpl w:val="94AC0D42"/>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EE42489"/>
    <w:multiLevelType w:val="hybridMultilevel"/>
    <w:tmpl w:val="C2B408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F020DAF"/>
    <w:multiLevelType w:val="hybridMultilevel"/>
    <w:tmpl w:val="2C841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B20618"/>
    <w:multiLevelType w:val="hybridMultilevel"/>
    <w:tmpl w:val="FE7EC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6A2FC2"/>
    <w:multiLevelType w:val="hybridMultilevel"/>
    <w:tmpl w:val="9FF4F9A4"/>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9342D68"/>
    <w:multiLevelType w:val="multilevel"/>
    <w:tmpl w:val="5A0E4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2329BE"/>
    <w:multiLevelType w:val="multilevel"/>
    <w:tmpl w:val="15D2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EB0B97"/>
    <w:multiLevelType w:val="multilevel"/>
    <w:tmpl w:val="C21C3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11"/>
  </w:num>
  <w:num w:numId="4">
    <w:abstractNumId w:val="7"/>
  </w:num>
  <w:num w:numId="5">
    <w:abstractNumId w:val="4"/>
  </w:num>
  <w:num w:numId="6">
    <w:abstractNumId w:val="5"/>
  </w:num>
  <w:num w:numId="7">
    <w:abstractNumId w:val="8"/>
  </w:num>
  <w:num w:numId="8">
    <w:abstractNumId w:val="6"/>
  </w:num>
  <w:num w:numId="9">
    <w:abstractNumId w:val="3"/>
  </w:num>
  <w:num w:numId="10">
    <w:abstractNumId w:val="12"/>
  </w:num>
  <w:num w:numId="11">
    <w:abstractNumId w:val="14"/>
  </w:num>
  <w:num w:numId="12">
    <w:abstractNumId w:val="13"/>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BE"/>
    <w:rsid w:val="0000067D"/>
    <w:rsid w:val="0000447C"/>
    <w:rsid w:val="000114C6"/>
    <w:rsid w:val="00014BE1"/>
    <w:rsid w:val="00023EF0"/>
    <w:rsid w:val="000259D4"/>
    <w:rsid w:val="00026BFE"/>
    <w:rsid w:val="00027833"/>
    <w:rsid w:val="0003122E"/>
    <w:rsid w:val="0003175C"/>
    <w:rsid w:val="00031DE1"/>
    <w:rsid w:val="0003356F"/>
    <w:rsid w:val="00035361"/>
    <w:rsid w:val="000422B2"/>
    <w:rsid w:val="00047D82"/>
    <w:rsid w:val="0005244B"/>
    <w:rsid w:val="00057E12"/>
    <w:rsid w:val="0006143E"/>
    <w:rsid w:val="00065884"/>
    <w:rsid w:val="0006687C"/>
    <w:rsid w:val="00067BF2"/>
    <w:rsid w:val="00070717"/>
    <w:rsid w:val="000707E4"/>
    <w:rsid w:val="00072D4C"/>
    <w:rsid w:val="0007462D"/>
    <w:rsid w:val="00081D3F"/>
    <w:rsid w:val="00083F21"/>
    <w:rsid w:val="0009123E"/>
    <w:rsid w:val="000A2624"/>
    <w:rsid w:val="000A509B"/>
    <w:rsid w:val="000A632A"/>
    <w:rsid w:val="000B09D7"/>
    <w:rsid w:val="000B0C46"/>
    <w:rsid w:val="000B40C6"/>
    <w:rsid w:val="000B5653"/>
    <w:rsid w:val="000B5F3C"/>
    <w:rsid w:val="000B7874"/>
    <w:rsid w:val="000C0537"/>
    <w:rsid w:val="000C3D39"/>
    <w:rsid w:val="000C4BCA"/>
    <w:rsid w:val="000C55A6"/>
    <w:rsid w:val="000C6276"/>
    <w:rsid w:val="000C7E36"/>
    <w:rsid w:val="000D0D0F"/>
    <w:rsid w:val="000D66BF"/>
    <w:rsid w:val="000E4CAC"/>
    <w:rsid w:val="000F0D96"/>
    <w:rsid w:val="000F564B"/>
    <w:rsid w:val="000F714E"/>
    <w:rsid w:val="0010019A"/>
    <w:rsid w:val="00100720"/>
    <w:rsid w:val="00101DAE"/>
    <w:rsid w:val="00102C0A"/>
    <w:rsid w:val="00102E75"/>
    <w:rsid w:val="00107682"/>
    <w:rsid w:val="00107E79"/>
    <w:rsid w:val="00110706"/>
    <w:rsid w:val="00117C71"/>
    <w:rsid w:val="001201DF"/>
    <w:rsid w:val="00123D0D"/>
    <w:rsid w:val="00131568"/>
    <w:rsid w:val="00134C97"/>
    <w:rsid w:val="00143593"/>
    <w:rsid w:val="001452D7"/>
    <w:rsid w:val="00146A5C"/>
    <w:rsid w:val="00146F08"/>
    <w:rsid w:val="00156FC5"/>
    <w:rsid w:val="001578F4"/>
    <w:rsid w:val="00157E26"/>
    <w:rsid w:val="00160ABB"/>
    <w:rsid w:val="00163B72"/>
    <w:rsid w:val="001650AB"/>
    <w:rsid w:val="00174495"/>
    <w:rsid w:val="00174ABB"/>
    <w:rsid w:val="00175BB2"/>
    <w:rsid w:val="0018060E"/>
    <w:rsid w:val="00182EF2"/>
    <w:rsid w:val="00183D7F"/>
    <w:rsid w:val="00185CD8"/>
    <w:rsid w:val="00186387"/>
    <w:rsid w:val="0019089F"/>
    <w:rsid w:val="00190EA6"/>
    <w:rsid w:val="00193CB6"/>
    <w:rsid w:val="001A3D54"/>
    <w:rsid w:val="001A4E03"/>
    <w:rsid w:val="001A5FEB"/>
    <w:rsid w:val="001B0ECD"/>
    <w:rsid w:val="001B13B1"/>
    <w:rsid w:val="001B1D56"/>
    <w:rsid w:val="001B1DBF"/>
    <w:rsid w:val="001B324D"/>
    <w:rsid w:val="001B63A6"/>
    <w:rsid w:val="001B6455"/>
    <w:rsid w:val="001C4492"/>
    <w:rsid w:val="001C57A2"/>
    <w:rsid w:val="001D0062"/>
    <w:rsid w:val="001D05C0"/>
    <w:rsid w:val="001D2180"/>
    <w:rsid w:val="001D5FBC"/>
    <w:rsid w:val="001E03C8"/>
    <w:rsid w:val="001E0FD0"/>
    <w:rsid w:val="001E1AF3"/>
    <w:rsid w:val="001E386E"/>
    <w:rsid w:val="001F013A"/>
    <w:rsid w:val="001F0D02"/>
    <w:rsid w:val="001F2FFC"/>
    <w:rsid w:val="001F3CE7"/>
    <w:rsid w:val="001F6706"/>
    <w:rsid w:val="001F6E8A"/>
    <w:rsid w:val="002023D7"/>
    <w:rsid w:val="00204D73"/>
    <w:rsid w:val="00206BC6"/>
    <w:rsid w:val="00213DF1"/>
    <w:rsid w:val="002143AD"/>
    <w:rsid w:val="00216667"/>
    <w:rsid w:val="0022242E"/>
    <w:rsid w:val="002229AB"/>
    <w:rsid w:val="002240F8"/>
    <w:rsid w:val="002250CD"/>
    <w:rsid w:val="00230A48"/>
    <w:rsid w:val="00236FAB"/>
    <w:rsid w:val="002410C1"/>
    <w:rsid w:val="00243DF5"/>
    <w:rsid w:val="00244266"/>
    <w:rsid w:val="00244BF5"/>
    <w:rsid w:val="002467F1"/>
    <w:rsid w:val="00261043"/>
    <w:rsid w:val="00261EDC"/>
    <w:rsid w:val="0026204F"/>
    <w:rsid w:val="002703BF"/>
    <w:rsid w:val="00271ECD"/>
    <w:rsid w:val="002752AC"/>
    <w:rsid w:val="00276D06"/>
    <w:rsid w:val="00280690"/>
    <w:rsid w:val="00282FEB"/>
    <w:rsid w:val="002879FA"/>
    <w:rsid w:val="0029077A"/>
    <w:rsid w:val="00294D99"/>
    <w:rsid w:val="00294E89"/>
    <w:rsid w:val="002A32FD"/>
    <w:rsid w:val="002A7498"/>
    <w:rsid w:val="002A7BEF"/>
    <w:rsid w:val="002B1795"/>
    <w:rsid w:val="002B34ED"/>
    <w:rsid w:val="002B4482"/>
    <w:rsid w:val="002B66C6"/>
    <w:rsid w:val="002C454D"/>
    <w:rsid w:val="002D0E0A"/>
    <w:rsid w:val="002D2A0A"/>
    <w:rsid w:val="002D2E47"/>
    <w:rsid w:val="002E2435"/>
    <w:rsid w:val="002E38D4"/>
    <w:rsid w:val="002E76EB"/>
    <w:rsid w:val="002E7B55"/>
    <w:rsid w:val="002F036D"/>
    <w:rsid w:val="002F5FAB"/>
    <w:rsid w:val="002F62F0"/>
    <w:rsid w:val="00300C58"/>
    <w:rsid w:val="00311D38"/>
    <w:rsid w:val="00312361"/>
    <w:rsid w:val="003128F0"/>
    <w:rsid w:val="00313923"/>
    <w:rsid w:val="00315A2A"/>
    <w:rsid w:val="00315DA8"/>
    <w:rsid w:val="00320AD3"/>
    <w:rsid w:val="00322535"/>
    <w:rsid w:val="003258DA"/>
    <w:rsid w:val="00325FE5"/>
    <w:rsid w:val="00326727"/>
    <w:rsid w:val="00333E6C"/>
    <w:rsid w:val="00334FAF"/>
    <w:rsid w:val="00337870"/>
    <w:rsid w:val="00341F70"/>
    <w:rsid w:val="00342255"/>
    <w:rsid w:val="00342CE6"/>
    <w:rsid w:val="003513C5"/>
    <w:rsid w:val="003522C8"/>
    <w:rsid w:val="003548D2"/>
    <w:rsid w:val="00355987"/>
    <w:rsid w:val="0035715F"/>
    <w:rsid w:val="00365123"/>
    <w:rsid w:val="00367F58"/>
    <w:rsid w:val="003728E0"/>
    <w:rsid w:val="00375260"/>
    <w:rsid w:val="003763FC"/>
    <w:rsid w:val="00381341"/>
    <w:rsid w:val="00384557"/>
    <w:rsid w:val="003857E0"/>
    <w:rsid w:val="00393B3D"/>
    <w:rsid w:val="003A13A9"/>
    <w:rsid w:val="003A2B42"/>
    <w:rsid w:val="003A3373"/>
    <w:rsid w:val="003A4D3D"/>
    <w:rsid w:val="003B33BC"/>
    <w:rsid w:val="003B69F5"/>
    <w:rsid w:val="003D1C92"/>
    <w:rsid w:val="003D28E5"/>
    <w:rsid w:val="003D4345"/>
    <w:rsid w:val="003E0E87"/>
    <w:rsid w:val="003E210E"/>
    <w:rsid w:val="003E4063"/>
    <w:rsid w:val="003F0EC9"/>
    <w:rsid w:val="003F610E"/>
    <w:rsid w:val="003F62ED"/>
    <w:rsid w:val="00400540"/>
    <w:rsid w:val="00400593"/>
    <w:rsid w:val="00400EBB"/>
    <w:rsid w:val="00402CC9"/>
    <w:rsid w:val="00405167"/>
    <w:rsid w:val="00410377"/>
    <w:rsid w:val="00412AD4"/>
    <w:rsid w:val="004203D7"/>
    <w:rsid w:val="00423B09"/>
    <w:rsid w:val="00424BD9"/>
    <w:rsid w:val="0042647D"/>
    <w:rsid w:val="00430117"/>
    <w:rsid w:val="00432476"/>
    <w:rsid w:val="00433D5C"/>
    <w:rsid w:val="004368D1"/>
    <w:rsid w:val="00441361"/>
    <w:rsid w:val="00442A5A"/>
    <w:rsid w:val="00445F83"/>
    <w:rsid w:val="00446218"/>
    <w:rsid w:val="00450B98"/>
    <w:rsid w:val="00450CA2"/>
    <w:rsid w:val="00451BD7"/>
    <w:rsid w:val="00453D66"/>
    <w:rsid w:val="00456BDF"/>
    <w:rsid w:val="00456EF8"/>
    <w:rsid w:val="00461AE3"/>
    <w:rsid w:val="004675FE"/>
    <w:rsid w:val="00471833"/>
    <w:rsid w:val="00474E0E"/>
    <w:rsid w:val="00480192"/>
    <w:rsid w:val="00482A4E"/>
    <w:rsid w:val="00494D09"/>
    <w:rsid w:val="004A2786"/>
    <w:rsid w:val="004A48EC"/>
    <w:rsid w:val="004B1340"/>
    <w:rsid w:val="004B1A0B"/>
    <w:rsid w:val="004B1C1F"/>
    <w:rsid w:val="004B3BB1"/>
    <w:rsid w:val="004C277B"/>
    <w:rsid w:val="004C2AB6"/>
    <w:rsid w:val="004C3986"/>
    <w:rsid w:val="004C3C29"/>
    <w:rsid w:val="004D1F29"/>
    <w:rsid w:val="004E1156"/>
    <w:rsid w:val="004E2C10"/>
    <w:rsid w:val="004E51BC"/>
    <w:rsid w:val="004E7CD0"/>
    <w:rsid w:val="004F3A1B"/>
    <w:rsid w:val="004F5A88"/>
    <w:rsid w:val="004F6A2E"/>
    <w:rsid w:val="004F775B"/>
    <w:rsid w:val="004F7EC1"/>
    <w:rsid w:val="00500A9F"/>
    <w:rsid w:val="005031A8"/>
    <w:rsid w:val="00505812"/>
    <w:rsid w:val="00507A84"/>
    <w:rsid w:val="005214FF"/>
    <w:rsid w:val="005237CD"/>
    <w:rsid w:val="00523830"/>
    <w:rsid w:val="005242A4"/>
    <w:rsid w:val="0054332D"/>
    <w:rsid w:val="0054755D"/>
    <w:rsid w:val="005515A4"/>
    <w:rsid w:val="00551918"/>
    <w:rsid w:val="005559D7"/>
    <w:rsid w:val="00556E22"/>
    <w:rsid w:val="00557504"/>
    <w:rsid w:val="00565022"/>
    <w:rsid w:val="0056538D"/>
    <w:rsid w:val="00581862"/>
    <w:rsid w:val="0058223E"/>
    <w:rsid w:val="005834FE"/>
    <w:rsid w:val="00585D7F"/>
    <w:rsid w:val="00586D42"/>
    <w:rsid w:val="0059387F"/>
    <w:rsid w:val="00596AB6"/>
    <w:rsid w:val="005A64E2"/>
    <w:rsid w:val="005B0DA5"/>
    <w:rsid w:val="005B1E0B"/>
    <w:rsid w:val="005B5815"/>
    <w:rsid w:val="005B7A28"/>
    <w:rsid w:val="005C35BF"/>
    <w:rsid w:val="005C67CB"/>
    <w:rsid w:val="005D1CBC"/>
    <w:rsid w:val="005D5788"/>
    <w:rsid w:val="005D6865"/>
    <w:rsid w:val="005E171B"/>
    <w:rsid w:val="005E2774"/>
    <w:rsid w:val="005E4338"/>
    <w:rsid w:val="005E5B61"/>
    <w:rsid w:val="005E784E"/>
    <w:rsid w:val="005F318C"/>
    <w:rsid w:val="005F7B8E"/>
    <w:rsid w:val="00605FAD"/>
    <w:rsid w:val="00613839"/>
    <w:rsid w:val="00614A35"/>
    <w:rsid w:val="00615140"/>
    <w:rsid w:val="006159A9"/>
    <w:rsid w:val="006160DC"/>
    <w:rsid w:val="00617D21"/>
    <w:rsid w:val="006237C7"/>
    <w:rsid w:val="00624A67"/>
    <w:rsid w:val="00626174"/>
    <w:rsid w:val="0062620E"/>
    <w:rsid w:val="006267CF"/>
    <w:rsid w:val="0063089B"/>
    <w:rsid w:val="00631946"/>
    <w:rsid w:val="00632E92"/>
    <w:rsid w:val="006371E2"/>
    <w:rsid w:val="0064710A"/>
    <w:rsid w:val="00650B35"/>
    <w:rsid w:val="00653D2B"/>
    <w:rsid w:val="0066656A"/>
    <w:rsid w:val="0067009D"/>
    <w:rsid w:val="00674354"/>
    <w:rsid w:val="00675A29"/>
    <w:rsid w:val="00676F9C"/>
    <w:rsid w:val="00680A10"/>
    <w:rsid w:val="00683F51"/>
    <w:rsid w:val="0068448C"/>
    <w:rsid w:val="006870ED"/>
    <w:rsid w:val="00691711"/>
    <w:rsid w:val="00693382"/>
    <w:rsid w:val="006A507F"/>
    <w:rsid w:val="006A53CD"/>
    <w:rsid w:val="006A6F5E"/>
    <w:rsid w:val="006A7460"/>
    <w:rsid w:val="006B0720"/>
    <w:rsid w:val="006B097D"/>
    <w:rsid w:val="006B4CEF"/>
    <w:rsid w:val="006C34E1"/>
    <w:rsid w:val="006D55C7"/>
    <w:rsid w:val="006D58CD"/>
    <w:rsid w:val="006D726C"/>
    <w:rsid w:val="006E12A5"/>
    <w:rsid w:val="006E5B54"/>
    <w:rsid w:val="006F15B5"/>
    <w:rsid w:val="006F181A"/>
    <w:rsid w:val="006F3B2A"/>
    <w:rsid w:val="006F67C6"/>
    <w:rsid w:val="00703A9B"/>
    <w:rsid w:val="00703D36"/>
    <w:rsid w:val="00703D71"/>
    <w:rsid w:val="0070453B"/>
    <w:rsid w:val="00704E33"/>
    <w:rsid w:val="00705F19"/>
    <w:rsid w:val="00706A25"/>
    <w:rsid w:val="00710978"/>
    <w:rsid w:val="0071542B"/>
    <w:rsid w:val="0072680C"/>
    <w:rsid w:val="00730288"/>
    <w:rsid w:val="00730727"/>
    <w:rsid w:val="0073502A"/>
    <w:rsid w:val="00740227"/>
    <w:rsid w:val="00740785"/>
    <w:rsid w:val="0074316E"/>
    <w:rsid w:val="00747990"/>
    <w:rsid w:val="00751EE1"/>
    <w:rsid w:val="00753091"/>
    <w:rsid w:val="00755D9C"/>
    <w:rsid w:val="00760A1A"/>
    <w:rsid w:val="00766213"/>
    <w:rsid w:val="00767312"/>
    <w:rsid w:val="0077394E"/>
    <w:rsid w:val="00781C85"/>
    <w:rsid w:val="0078596A"/>
    <w:rsid w:val="00787CD4"/>
    <w:rsid w:val="00795BD2"/>
    <w:rsid w:val="007A2F0E"/>
    <w:rsid w:val="007B06E8"/>
    <w:rsid w:val="007B380A"/>
    <w:rsid w:val="007B3862"/>
    <w:rsid w:val="007C155B"/>
    <w:rsid w:val="007C3306"/>
    <w:rsid w:val="007D2558"/>
    <w:rsid w:val="007D44A7"/>
    <w:rsid w:val="007D783B"/>
    <w:rsid w:val="007E16DA"/>
    <w:rsid w:val="007E4D1D"/>
    <w:rsid w:val="007E53CA"/>
    <w:rsid w:val="007E6476"/>
    <w:rsid w:val="007F11FE"/>
    <w:rsid w:val="007F5CCB"/>
    <w:rsid w:val="008027D4"/>
    <w:rsid w:val="0081440D"/>
    <w:rsid w:val="00817622"/>
    <w:rsid w:val="008176B3"/>
    <w:rsid w:val="008269BD"/>
    <w:rsid w:val="00831E33"/>
    <w:rsid w:val="00831FBE"/>
    <w:rsid w:val="00834290"/>
    <w:rsid w:val="008372E8"/>
    <w:rsid w:val="00844B5C"/>
    <w:rsid w:val="008458C5"/>
    <w:rsid w:val="008459DE"/>
    <w:rsid w:val="00846A7A"/>
    <w:rsid w:val="00851351"/>
    <w:rsid w:val="00853430"/>
    <w:rsid w:val="008572C5"/>
    <w:rsid w:val="00866684"/>
    <w:rsid w:val="00873DD7"/>
    <w:rsid w:val="008745E5"/>
    <w:rsid w:val="008754BD"/>
    <w:rsid w:val="008764EC"/>
    <w:rsid w:val="0087709E"/>
    <w:rsid w:val="00881BE2"/>
    <w:rsid w:val="00884A7D"/>
    <w:rsid w:val="00886D37"/>
    <w:rsid w:val="00887829"/>
    <w:rsid w:val="008939D5"/>
    <w:rsid w:val="008968A6"/>
    <w:rsid w:val="008979ED"/>
    <w:rsid w:val="008A1EFC"/>
    <w:rsid w:val="008A1F5F"/>
    <w:rsid w:val="008B043A"/>
    <w:rsid w:val="008B643D"/>
    <w:rsid w:val="008B6FC5"/>
    <w:rsid w:val="008B7D76"/>
    <w:rsid w:val="008C2D7F"/>
    <w:rsid w:val="008C4AE8"/>
    <w:rsid w:val="008C6CF1"/>
    <w:rsid w:val="008D020B"/>
    <w:rsid w:val="008E28BD"/>
    <w:rsid w:val="008E3C66"/>
    <w:rsid w:val="008E4901"/>
    <w:rsid w:val="008F7177"/>
    <w:rsid w:val="008F717B"/>
    <w:rsid w:val="00901091"/>
    <w:rsid w:val="009066A3"/>
    <w:rsid w:val="009105FD"/>
    <w:rsid w:val="00911652"/>
    <w:rsid w:val="00912640"/>
    <w:rsid w:val="00921697"/>
    <w:rsid w:val="00937A1B"/>
    <w:rsid w:val="00940F30"/>
    <w:rsid w:val="00941708"/>
    <w:rsid w:val="009419DA"/>
    <w:rsid w:val="009463A8"/>
    <w:rsid w:val="009500EB"/>
    <w:rsid w:val="009506F2"/>
    <w:rsid w:val="00954FC2"/>
    <w:rsid w:val="009609EE"/>
    <w:rsid w:val="00966D89"/>
    <w:rsid w:val="009714AE"/>
    <w:rsid w:val="00972720"/>
    <w:rsid w:val="009747B0"/>
    <w:rsid w:val="0097608B"/>
    <w:rsid w:val="00977927"/>
    <w:rsid w:val="00977C62"/>
    <w:rsid w:val="00977FE0"/>
    <w:rsid w:val="00981969"/>
    <w:rsid w:val="00983B9A"/>
    <w:rsid w:val="00987559"/>
    <w:rsid w:val="00991116"/>
    <w:rsid w:val="00994261"/>
    <w:rsid w:val="00997782"/>
    <w:rsid w:val="009A0B93"/>
    <w:rsid w:val="009A142A"/>
    <w:rsid w:val="009A2546"/>
    <w:rsid w:val="009A5918"/>
    <w:rsid w:val="009B2AA4"/>
    <w:rsid w:val="009B5955"/>
    <w:rsid w:val="009B6DB5"/>
    <w:rsid w:val="009C48E7"/>
    <w:rsid w:val="009C79D2"/>
    <w:rsid w:val="009D3A58"/>
    <w:rsid w:val="009D7ACE"/>
    <w:rsid w:val="009E3E38"/>
    <w:rsid w:val="009E695F"/>
    <w:rsid w:val="009F1C14"/>
    <w:rsid w:val="00A0248E"/>
    <w:rsid w:val="00A10170"/>
    <w:rsid w:val="00A15A05"/>
    <w:rsid w:val="00A15A81"/>
    <w:rsid w:val="00A2677F"/>
    <w:rsid w:val="00A27D33"/>
    <w:rsid w:val="00A43112"/>
    <w:rsid w:val="00A441DA"/>
    <w:rsid w:val="00A4428B"/>
    <w:rsid w:val="00A44CAD"/>
    <w:rsid w:val="00A50D0F"/>
    <w:rsid w:val="00A61F1C"/>
    <w:rsid w:val="00A64BC7"/>
    <w:rsid w:val="00A652B2"/>
    <w:rsid w:val="00A6552F"/>
    <w:rsid w:val="00A658F7"/>
    <w:rsid w:val="00A65EDB"/>
    <w:rsid w:val="00A66230"/>
    <w:rsid w:val="00A710AA"/>
    <w:rsid w:val="00A744F8"/>
    <w:rsid w:val="00A852AB"/>
    <w:rsid w:val="00A868DD"/>
    <w:rsid w:val="00A90CE1"/>
    <w:rsid w:val="00A934E2"/>
    <w:rsid w:val="00AA0380"/>
    <w:rsid w:val="00AA0FA1"/>
    <w:rsid w:val="00AA260E"/>
    <w:rsid w:val="00AA5DCD"/>
    <w:rsid w:val="00AA6AE7"/>
    <w:rsid w:val="00AB2809"/>
    <w:rsid w:val="00AB7B1E"/>
    <w:rsid w:val="00AC2E56"/>
    <w:rsid w:val="00AC4282"/>
    <w:rsid w:val="00AC556A"/>
    <w:rsid w:val="00AD1802"/>
    <w:rsid w:val="00AD181A"/>
    <w:rsid w:val="00AD3F69"/>
    <w:rsid w:val="00AE0B55"/>
    <w:rsid w:val="00AE5D76"/>
    <w:rsid w:val="00AF1439"/>
    <w:rsid w:val="00B0393B"/>
    <w:rsid w:val="00B039B4"/>
    <w:rsid w:val="00B047E8"/>
    <w:rsid w:val="00B050EF"/>
    <w:rsid w:val="00B063E2"/>
    <w:rsid w:val="00B14F44"/>
    <w:rsid w:val="00B152FB"/>
    <w:rsid w:val="00B16A6F"/>
    <w:rsid w:val="00B16AAE"/>
    <w:rsid w:val="00B17B2D"/>
    <w:rsid w:val="00B205F0"/>
    <w:rsid w:val="00B2132D"/>
    <w:rsid w:val="00B243FE"/>
    <w:rsid w:val="00B2687A"/>
    <w:rsid w:val="00B3379A"/>
    <w:rsid w:val="00B33DD7"/>
    <w:rsid w:val="00B348B2"/>
    <w:rsid w:val="00B353A0"/>
    <w:rsid w:val="00B359C3"/>
    <w:rsid w:val="00B41CF0"/>
    <w:rsid w:val="00B45149"/>
    <w:rsid w:val="00B4556B"/>
    <w:rsid w:val="00B5155E"/>
    <w:rsid w:val="00B519F3"/>
    <w:rsid w:val="00B5406F"/>
    <w:rsid w:val="00B540BB"/>
    <w:rsid w:val="00B5520E"/>
    <w:rsid w:val="00B56F15"/>
    <w:rsid w:val="00B62417"/>
    <w:rsid w:val="00B641DC"/>
    <w:rsid w:val="00B64DA0"/>
    <w:rsid w:val="00B75F28"/>
    <w:rsid w:val="00B75F40"/>
    <w:rsid w:val="00B77608"/>
    <w:rsid w:val="00B816ED"/>
    <w:rsid w:val="00B84F97"/>
    <w:rsid w:val="00B8588D"/>
    <w:rsid w:val="00B85FAC"/>
    <w:rsid w:val="00B93303"/>
    <w:rsid w:val="00B94629"/>
    <w:rsid w:val="00B94ABE"/>
    <w:rsid w:val="00B94B66"/>
    <w:rsid w:val="00B958E2"/>
    <w:rsid w:val="00B960D0"/>
    <w:rsid w:val="00B96612"/>
    <w:rsid w:val="00B9787F"/>
    <w:rsid w:val="00B97FEF"/>
    <w:rsid w:val="00BA49E3"/>
    <w:rsid w:val="00BB03BC"/>
    <w:rsid w:val="00BB19C0"/>
    <w:rsid w:val="00BB288C"/>
    <w:rsid w:val="00BB5584"/>
    <w:rsid w:val="00BB69DB"/>
    <w:rsid w:val="00BC0241"/>
    <w:rsid w:val="00BC7A84"/>
    <w:rsid w:val="00BD4487"/>
    <w:rsid w:val="00BD6641"/>
    <w:rsid w:val="00BD6B1E"/>
    <w:rsid w:val="00BE6A3E"/>
    <w:rsid w:val="00BF352D"/>
    <w:rsid w:val="00BF4780"/>
    <w:rsid w:val="00C03DB4"/>
    <w:rsid w:val="00C062E0"/>
    <w:rsid w:val="00C20000"/>
    <w:rsid w:val="00C236BF"/>
    <w:rsid w:val="00C26F24"/>
    <w:rsid w:val="00C3391C"/>
    <w:rsid w:val="00C372F2"/>
    <w:rsid w:val="00C37FF7"/>
    <w:rsid w:val="00C42690"/>
    <w:rsid w:val="00C43481"/>
    <w:rsid w:val="00C565F1"/>
    <w:rsid w:val="00C66EC9"/>
    <w:rsid w:val="00C67A9E"/>
    <w:rsid w:val="00C731FE"/>
    <w:rsid w:val="00C75877"/>
    <w:rsid w:val="00C8055E"/>
    <w:rsid w:val="00C80F0F"/>
    <w:rsid w:val="00C878FC"/>
    <w:rsid w:val="00C87D5A"/>
    <w:rsid w:val="00C87E1C"/>
    <w:rsid w:val="00C90897"/>
    <w:rsid w:val="00C93392"/>
    <w:rsid w:val="00CA40EE"/>
    <w:rsid w:val="00CA6023"/>
    <w:rsid w:val="00CA7450"/>
    <w:rsid w:val="00CA7E3A"/>
    <w:rsid w:val="00CB2B9D"/>
    <w:rsid w:val="00CB32B4"/>
    <w:rsid w:val="00CC0864"/>
    <w:rsid w:val="00CC3A91"/>
    <w:rsid w:val="00CD581C"/>
    <w:rsid w:val="00CE0A3C"/>
    <w:rsid w:val="00CE2847"/>
    <w:rsid w:val="00CE671A"/>
    <w:rsid w:val="00CF0F83"/>
    <w:rsid w:val="00CF1832"/>
    <w:rsid w:val="00CF1B80"/>
    <w:rsid w:val="00CF2F6C"/>
    <w:rsid w:val="00CF7834"/>
    <w:rsid w:val="00D035D4"/>
    <w:rsid w:val="00D03FD7"/>
    <w:rsid w:val="00D04DD1"/>
    <w:rsid w:val="00D070D8"/>
    <w:rsid w:val="00D17075"/>
    <w:rsid w:val="00D2023F"/>
    <w:rsid w:val="00D2375B"/>
    <w:rsid w:val="00D305A9"/>
    <w:rsid w:val="00D30A6E"/>
    <w:rsid w:val="00D313CE"/>
    <w:rsid w:val="00D320EA"/>
    <w:rsid w:val="00D32692"/>
    <w:rsid w:val="00D573D5"/>
    <w:rsid w:val="00D61AAB"/>
    <w:rsid w:val="00D6358B"/>
    <w:rsid w:val="00D64535"/>
    <w:rsid w:val="00D66C45"/>
    <w:rsid w:val="00D726FF"/>
    <w:rsid w:val="00D81DB0"/>
    <w:rsid w:val="00D83A01"/>
    <w:rsid w:val="00D860FC"/>
    <w:rsid w:val="00D91C38"/>
    <w:rsid w:val="00D93CF9"/>
    <w:rsid w:val="00D948F3"/>
    <w:rsid w:val="00D94F8D"/>
    <w:rsid w:val="00D94FB3"/>
    <w:rsid w:val="00D9690D"/>
    <w:rsid w:val="00DA0E0F"/>
    <w:rsid w:val="00DA1DA0"/>
    <w:rsid w:val="00DA2BBE"/>
    <w:rsid w:val="00DA4A25"/>
    <w:rsid w:val="00DB0ECF"/>
    <w:rsid w:val="00DB15A9"/>
    <w:rsid w:val="00DB3990"/>
    <w:rsid w:val="00DB7736"/>
    <w:rsid w:val="00DB7E66"/>
    <w:rsid w:val="00DC723A"/>
    <w:rsid w:val="00DC7EA3"/>
    <w:rsid w:val="00DD05FB"/>
    <w:rsid w:val="00DD1D77"/>
    <w:rsid w:val="00DD3619"/>
    <w:rsid w:val="00DD60BF"/>
    <w:rsid w:val="00DE2DCF"/>
    <w:rsid w:val="00DE6B3B"/>
    <w:rsid w:val="00DF1F84"/>
    <w:rsid w:val="00DF3E38"/>
    <w:rsid w:val="00DF469A"/>
    <w:rsid w:val="00DF6B02"/>
    <w:rsid w:val="00E02D8D"/>
    <w:rsid w:val="00E047A2"/>
    <w:rsid w:val="00E1482F"/>
    <w:rsid w:val="00E15DC3"/>
    <w:rsid w:val="00E16D56"/>
    <w:rsid w:val="00E1799F"/>
    <w:rsid w:val="00E23AB5"/>
    <w:rsid w:val="00E25B7C"/>
    <w:rsid w:val="00E40D70"/>
    <w:rsid w:val="00E43D14"/>
    <w:rsid w:val="00E46644"/>
    <w:rsid w:val="00E56E6F"/>
    <w:rsid w:val="00E6710A"/>
    <w:rsid w:val="00E70E1C"/>
    <w:rsid w:val="00E71C76"/>
    <w:rsid w:val="00E73254"/>
    <w:rsid w:val="00E752FF"/>
    <w:rsid w:val="00E81CED"/>
    <w:rsid w:val="00E828CE"/>
    <w:rsid w:val="00E83921"/>
    <w:rsid w:val="00E8518D"/>
    <w:rsid w:val="00E9287D"/>
    <w:rsid w:val="00E967E4"/>
    <w:rsid w:val="00E96D21"/>
    <w:rsid w:val="00EA58B9"/>
    <w:rsid w:val="00EB2167"/>
    <w:rsid w:val="00EB371C"/>
    <w:rsid w:val="00EB4A0F"/>
    <w:rsid w:val="00EB5D48"/>
    <w:rsid w:val="00EB65AB"/>
    <w:rsid w:val="00EC35C9"/>
    <w:rsid w:val="00EC3940"/>
    <w:rsid w:val="00EC5B65"/>
    <w:rsid w:val="00ED242F"/>
    <w:rsid w:val="00ED734B"/>
    <w:rsid w:val="00ED75FB"/>
    <w:rsid w:val="00EF38AB"/>
    <w:rsid w:val="00EF4C37"/>
    <w:rsid w:val="00EF67F8"/>
    <w:rsid w:val="00EF6DE3"/>
    <w:rsid w:val="00EF71A3"/>
    <w:rsid w:val="00EF7BC2"/>
    <w:rsid w:val="00F008F2"/>
    <w:rsid w:val="00F15509"/>
    <w:rsid w:val="00F17D46"/>
    <w:rsid w:val="00F207CA"/>
    <w:rsid w:val="00F20CBE"/>
    <w:rsid w:val="00F2456A"/>
    <w:rsid w:val="00F24596"/>
    <w:rsid w:val="00F25104"/>
    <w:rsid w:val="00F27D21"/>
    <w:rsid w:val="00F27D5A"/>
    <w:rsid w:val="00F319FB"/>
    <w:rsid w:val="00F33813"/>
    <w:rsid w:val="00F34595"/>
    <w:rsid w:val="00F35578"/>
    <w:rsid w:val="00F44E29"/>
    <w:rsid w:val="00F47CF0"/>
    <w:rsid w:val="00F55C04"/>
    <w:rsid w:val="00F6494A"/>
    <w:rsid w:val="00F67D7E"/>
    <w:rsid w:val="00F70A22"/>
    <w:rsid w:val="00F70E15"/>
    <w:rsid w:val="00F71335"/>
    <w:rsid w:val="00F71EB4"/>
    <w:rsid w:val="00F75A5B"/>
    <w:rsid w:val="00F77869"/>
    <w:rsid w:val="00F812B5"/>
    <w:rsid w:val="00F81DD9"/>
    <w:rsid w:val="00F8288B"/>
    <w:rsid w:val="00F837DE"/>
    <w:rsid w:val="00F85C1E"/>
    <w:rsid w:val="00F9123E"/>
    <w:rsid w:val="00F95AC3"/>
    <w:rsid w:val="00F97B56"/>
    <w:rsid w:val="00FA4F34"/>
    <w:rsid w:val="00FA5269"/>
    <w:rsid w:val="00FA57F3"/>
    <w:rsid w:val="00FB5BCA"/>
    <w:rsid w:val="00FB7B4E"/>
    <w:rsid w:val="00FC5EE4"/>
    <w:rsid w:val="00FD0BE3"/>
    <w:rsid w:val="00FD125B"/>
    <w:rsid w:val="00FD2998"/>
    <w:rsid w:val="00FD5972"/>
    <w:rsid w:val="00FD6ED7"/>
    <w:rsid w:val="00FE5E7E"/>
    <w:rsid w:val="00FE7FF0"/>
    <w:rsid w:val="00FF3F07"/>
    <w:rsid w:val="00FF436F"/>
    <w:rsid w:val="00FF5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F6B12"/>
  <w15:docId w15:val="{91F444D2-AC71-4652-BDC8-C052FA10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CBE"/>
    <w:rPr>
      <w:lang w:val="en-GB"/>
    </w:rPr>
  </w:style>
  <w:style w:type="paragraph" w:styleId="Footer">
    <w:name w:val="footer"/>
    <w:basedOn w:val="Normal"/>
    <w:link w:val="FooterChar"/>
    <w:uiPriority w:val="99"/>
    <w:unhideWhenUsed/>
    <w:rsid w:val="00F2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CBE"/>
    <w:rPr>
      <w:lang w:val="en-GB"/>
    </w:rPr>
  </w:style>
  <w:style w:type="paragraph" w:styleId="BalloonText">
    <w:name w:val="Balloon Text"/>
    <w:basedOn w:val="Normal"/>
    <w:link w:val="BalloonTextChar"/>
    <w:uiPriority w:val="99"/>
    <w:semiHidden/>
    <w:unhideWhenUsed/>
    <w:rsid w:val="00F2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BE"/>
    <w:rPr>
      <w:rFonts w:ascii="Tahoma" w:hAnsi="Tahoma" w:cs="Tahoma"/>
      <w:sz w:val="16"/>
      <w:szCs w:val="16"/>
      <w:lang w:val="en-GB"/>
    </w:rPr>
  </w:style>
  <w:style w:type="paragraph" w:styleId="ListParagraph">
    <w:name w:val="List Paragraph"/>
    <w:basedOn w:val="Normal"/>
    <w:uiPriority w:val="34"/>
    <w:qFormat/>
    <w:rsid w:val="00F20CBE"/>
    <w:pPr>
      <w:ind w:left="720"/>
      <w:contextualSpacing/>
    </w:pPr>
  </w:style>
  <w:style w:type="character" w:styleId="Hyperlink">
    <w:name w:val="Hyperlink"/>
    <w:basedOn w:val="DefaultParagraphFont"/>
    <w:uiPriority w:val="99"/>
    <w:unhideWhenUsed/>
    <w:rsid w:val="0029077A"/>
    <w:rPr>
      <w:color w:val="0000FF" w:themeColor="hyperlink"/>
      <w:u w:val="single"/>
    </w:rPr>
  </w:style>
  <w:style w:type="table" w:styleId="TableGrid">
    <w:name w:val="Table Grid"/>
    <w:basedOn w:val="TableNormal"/>
    <w:uiPriority w:val="59"/>
    <w:rsid w:val="0087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ie/index.php?page=timetableevents&amp;bb=importantdates" TargetMode="External"/><Relationship Id="rId13" Type="http://schemas.openxmlformats.org/officeDocument/2006/relationships/hyperlink" Target="http://www.qualifax.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i.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renticeship.i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o.ie" TargetMode="External"/><Relationship Id="rId4" Type="http://schemas.openxmlformats.org/officeDocument/2006/relationships/webSettings" Target="webSettings.xml"/><Relationship Id="rId9" Type="http://schemas.openxmlformats.org/officeDocument/2006/relationships/hyperlink" Target="http://www.cao.ie/handbook.php"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College and Course Entry Requirements</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and Course Entry Requirements</dc:title>
  <dc:creator>Dee</dc:creator>
  <cp:lastModifiedBy>Dee</cp:lastModifiedBy>
  <cp:revision>11</cp:revision>
  <cp:lastPrinted>2019-03-28T10:45:00Z</cp:lastPrinted>
  <dcterms:created xsi:type="dcterms:W3CDTF">2020-10-08T14:23:00Z</dcterms:created>
  <dcterms:modified xsi:type="dcterms:W3CDTF">2020-10-22T09:32:00Z</dcterms:modified>
</cp:coreProperties>
</file>